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97" w:rsidRPr="002A0A6D" w:rsidRDefault="00AB6397" w:rsidP="00AB6397">
      <w:pPr>
        <w:spacing w:line="360" w:lineRule="auto"/>
        <w:jc w:val="center"/>
        <w:rPr>
          <w:rFonts w:ascii="Arial" w:hAnsi="Arial" w:cs="Arial"/>
          <w:b/>
          <w:sz w:val="24"/>
        </w:rPr>
      </w:pPr>
      <w:r w:rsidRPr="002A0A6D">
        <w:rPr>
          <w:rFonts w:ascii="Arial" w:hAnsi="Arial" w:cs="Arial"/>
          <w:b/>
          <w:sz w:val="24"/>
        </w:rPr>
        <w:t>Β</w:t>
      </w:r>
      <w:r w:rsidR="002A0A6D" w:rsidRPr="002A0A6D">
        <w:rPr>
          <w:rFonts w:ascii="Arial" w:hAnsi="Arial" w:cs="Arial"/>
          <w:b/>
          <w:sz w:val="24"/>
        </w:rPr>
        <w:t>ΙΟΓΡΑΦΙΚΟ ΣΗΜΕΙΩΜΑ</w:t>
      </w:r>
    </w:p>
    <w:p w:rsidR="00AB6397" w:rsidRPr="002A0A6D" w:rsidRDefault="00AB6397" w:rsidP="00AB6397">
      <w:pPr>
        <w:spacing w:line="360" w:lineRule="auto"/>
        <w:jc w:val="center"/>
        <w:rPr>
          <w:rFonts w:ascii="Arial" w:hAnsi="Arial" w:cs="Arial"/>
          <w:b/>
          <w:sz w:val="24"/>
        </w:rPr>
      </w:pPr>
      <w:r w:rsidRPr="002A0A6D">
        <w:rPr>
          <w:rFonts w:ascii="Arial" w:hAnsi="Arial" w:cs="Arial"/>
          <w:b/>
          <w:sz w:val="24"/>
        </w:rPr>
        <w:t>Δρ. Σοφία Α. Μητκίδου</w:t>
      </w:r>
    </w:p>
    <w:p w:rsidR="00C04C19" w:rsidRDefault="002A0A6D">
      <w:pPr>
        <w:spacing w:line="360" w:lineRule="auto"/>
        <w:jc w:val="center"/>
        <w:rPr>
          <w:rFonts w:ascii="Arial" w:hAnsi="Arial" w:cs="Arial"/>
          <w:i/>
          <w:sz w:val="24"/>
        </w:rPr>
      </w:pPr>
      <w:r w:rsidRPr="002A0A6D">
        <w:rPr>
          <w:rFonts w:ascii="Arial" w:hAnsi="Arial" w:cs="Arial"/>
          <w:i/>
          <w:sz w:val="24"/>
        </w:rPr>
        <w:t>Καθηγήτρια Οργανικής Χημείας, Τμήμα Χημείας, ΔΙ.ΠΑ.Ε.</w:t>
      </w:r>
    </w:p>
    <w:p w:rsidR="002A0A6D" w:rsidRDefault="002A0A6D">
      <w:pPr>
        <w:spacing w:line="360" w:lineRule="auto"/>
        <w:jc w:val="center"/>
        <w:rPr>
          <w:rFonts w:ascii="Arial" w:hAnsi="Arial" w:cs="Arial"/>
          <w:i/>
          <w:sz w:val="24"/>
        </w:rPr>
      </w:pPr>
    </w:p>
    <w:p w:rsidR="002A0A6D" w:rsidRPr="002A0A6D" w:rsidRDefault="002A0A6D">
      <w:pPr>
        <w:spacing w:line="360" w:lineRule="auto"/>
        <w:jc w:val="center"/>
        <w:rPr>
          <w:rFonts w:ascii="Arial" w:hAnsi="Arial" w:cs="Arial"/>
          <w:i/>
          <w:sz w:val="24"/>
        </w:rPr>
      </w:pPr>
    </w:p>
    <w:p w:rsidR="005C0D73" w:rsidRDefault="005C0D73" w:rsidP="0010229A">
      <w:pPr>
        <w:pStyle w:val="a5"/>
        <w:numPr>
          <w:ilvl w:val="0"/>
          <w:numId w:val="27"/>
        </w:numPr>
        <w:spacing w:line="360" w:lineRule="auto"/>
        <w:ind w:left="357" w:hanging="357"/>
        <w:contextualSpacing w:val="0"/>
        <w:rPr>
          <w:rFonts w:ascii="Arial" w:hAnsi="Arial" w:cs="Arial"/>
          <w:b/>
          <w:sz w:val="24"/>
        </w:rPr>
      </w:pPr>
      <w:r w:rsidRPr="005C0D73">
        <w:rPr>
          <w:rFonts w:ascii="Arial" w:hAnsi="Arial" w:cs="Arial"/>
          <w:b/>
          <w:sz w:val="24"/>
        </w:rPr>
        <w:t>ΑΤΟΜΙΚΑ ΣΤΟΙΧΕΙΑ</w:t>
      </w:r>
    </w:p>
    <w:p w:rsidR="005C0D73" w:rsidRPr="009842A2" w:rsidRDefault="005C0D73" w:rsidP="005C0D73">
      <w:pPr>
        <w:rPr>
          <w:rFonts w:ascii="Arial" w:hAnsi="Arial" w:cs="Arial"/>
          <w:sz w:val="22"/>
        </w:rPr>
      </w:pPr>
      <w:r w:rsidRPr="009842A2">
        <w:rPr>
          <w:rFonts w:ascii="Arial" w:hAnsi="Arial" w:cs="Arial"/>
          <w:b/>
          <w:sz w:val="22"/>
        </w:rPr>
        <w:t>Στοιχεία Επικοινωνίας:</w:t>
      </w:r>
      <w:r w:rsidRPr="009842A2">
        <w:rPr>
          <w:rFonts w:ascii="Arial" w:hAnsi="Arial" w:cs="Arial"/>
          <w:b/>
          <w:sz w:val="22"/>
        </w:rPr>
        <w:tab/>
      </w:r>
      <w:r w:rsidRPr="009842A2">
        <w:rPr>
          <w:rFonts w:ascii="Arial" w:hAnsi="Arial" w:cs="Arial"/>
          <w:sz w:val="22"/>
        </w:rPr>
        <w:t>Τμήμα Χημείας ,</w:t>
      </w:r>
    </w:p>
    <w:p w:rsidR="00DC44DF" w:rsidRDefault="005C0D73" w:rsidP="005C0D73">
      <w:pPr>
        <w:rPr>
          <w:rFonts w:ascii="Arial" w:hAnsi="Arial" w:cs="Arial"/>
          <w:sz w:val="22"/>
        </w:rPr>
      </w:pPr>
      <w:r w:rsidRPr="009842A2">
        <w:rPr>
          <w:rFonts w:ascii="Arial" w:hAnsi="Arial" w:cs="Arial"/>
          <w:sz w:val="22"/>
        </w:rPr>
        <w:tab/>
      </w:r>
      <w:r w:rsidRPr="009842A2">
        <w:rPr>
          <w:rFonts w:ascii="Arial" w:hAnsi="Arial" w:cs="Arial"/>
          <w:sz w:val="22"/>
        </w:rPr>
        <w:tab/>
      </w:r>
      <w:r w:rsidRPr="009842A2">
        <w:rPr>
          <w:rFonts w:ascii="Arial" w:hAnsi="Arial" w:cs="Arial"/>
          <w:sz w:val="22"/>
        </w:rPr>
        <w:tab/>
      </w:r>
      <w:r w:rsidRPr="009842A2">
        <w:rPr>
          <w:rFonts w:ascii="Arial" w:hAnsi="Arial" w:cs="Arial"/>
          <w:sz w:val="22"/>
        </w:rPr>
        <w:tab/>
        <w:t>Σχολή Θετικών Επιστημών</w:t>
      </w:r>
    </w:p>
    <w:p w:rsidR="00DC44DF" w:rsidRPr="009842A2" w:rsidRDefault="00DC44DF" w:rsidP="005C0D73">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DC44DF">
        <w:rPr>
          <w:rFonts w:ascii="Arial" w:hAnsi="Arial" w:cs="Arial"/>
          <w:sz w:val="22"/>
        </w:rPr>
        <w:t>Άγιος Λουκάς, 65404, Καβάλα</w:t>
      </w:r>
      <w:r>
        <w:rPr>
          <w:rFonts w:ascii="Arial" w:hAnsi="Arial" w:cs="Arial"/>
          <w:sz w:val="22"/>
        </w:rPr>
        <w:t xml:space="preserve"> </w:t>
      </w:r>
    </w:p>
    <w:p w:rsidR="005C0D73" w:rsidRPr="009842A2" w:rsidRDefault="005C0D73" w:rsidP="005C0D73">
      <w:pPr>
        <w:rPr>
          <w:rFonts w:ascii="Arial" w:hAnsi="Arial" w:cs="Arial"/>
          <w:sz w:val="22"/>
        </w:rPr>
      </w:pPr>
      <w:r w:rsidRPr="009842A2">
        <w:rPr>
          <w:rFonts w:ascii="Arial" w:hAnsi="Arial" w:cs="Arial"/>
          <w:sz w:val="22"/>
        </w:rPr>
        <w:tab/>
      </w:r>
      <w:r w:rsidRPr="009842A2">
        <w:rPr>
          <w:rFonts w:ascii="Arial" w:hAnsi="Arial" w:cs="Arial"/>
          <w:sz w:val="22"/>
        </w:rPr>
        <w:tab/>
      </w:r>
      <w:r w:rsidRPr="009842A2">
        <w:rPr>
          <w:rFonts w:ascii="Arial" w:hAnsi="Arial" w:cs="Arial"/>
          <w:sz w:val="22"/>
        </w:rPr>
        <w:tab/>
      </w:r>
      <w:r w:rsidRPr="009842A2">
        <w:rPr>
          <w:rFonts w:ascii="Arial" w:hAnsi="Arial" w:cs="Arial"/>
          <w:sz w:val="22"/>
        </w:rPr>
        <w:tab/>
        <w:t xml:space="preserve">Διεθνές Πανεπιστήμιο </w:t>
      </w:r>
      <w:r w:rsidR="001523A5">
        <w:rPr>
          <w:rFonts w:ascii="Arial" w:hAnsi="Arial" w:cs="Arial"/>
          <w:sz w:val="22"/>
        </w:rPr>
        <w:t xml:space="preserve">της </w:t>
      </w:r>
      <w:r w:rsidRPr="009842A2">
        <w:rPr>
          <w:rFonts w:ascii="Arial" w:hAnsi="Arial" w:cs="Arial"/>
          <w:sz w:val="22"/>
        </w:rPr>
        <w:t>Ελλάδος (ΔΙ.ΠΑ.Ε.)</w:t>
      </w:r>
    </w:p>
    <w:p w:rsidR="009842A2" w:rsidRPr="007B5C07" w:rsidRDefault="00B534AC" w:rsidP="009842A2">
      <w:pPr>
        <w:spacing w:after="120"/>
        <w:rPr>
          <w:rFonts w:ascii="Arial" w:hAnsi="Arial" w:cs="Arial"/>
          <w:sz w:val="22"/>
          <w:lang w:val="en-US"/>
        </w:rPr>
      </w:pPr>
      <w:r w:rsidRPr="009842A2">
        <w:rPr>
          <w:rFonts w:ascii="Arial" w:hAnsi="Arial" w:cs="Arial"/>
          <w:sz w:val="22"/>
        </w:rPr>
        <w:tab/>
      </w:r>
      <w:r w:rsidRPr="009842A2">
        <w:rPr>
          <w:rFonts w:ascii="Arial" w:hAnsi="Arial" w:cs="Arial"/>
          <w:sz w:val="22"/>
        </w:rPr>
        <w:tab/>
      </w:r>
      <w:r w:rsidRPr="009842A2">
        <w:rPr>
          <w:rFonts w:ascii="Arial" w:hAnsi="Arial" w:cs="Arial"/>
          <w:sz w:val="22"/>
        </w:rPr>
        <w:tab/>
      </w:r>
      <w:r w:rsidRPr="009842A2">
        <w:rPr>
          <w:rFonts w:ascii="Arial" w:hAnsi="Arial" w:cs="Arial"/>
          <w:sz w:val="22"/>
        </w:rPr>
        <w:tab/>
        <w:t>τηλ</w:t>
      </w:r>
      <w:r w:rsidR="002A0A6D">
        <w:rPr>
          <w:rFonts w:ascii="Arial" w:hAnsi="Arial" w:cs="Arial"/>
          <w:sz w:val="22"/>
          <w:lang w:val="en-US"/>
        </w:rPr>
        <w:t>. 2510462167</w:t>
      </w:r>
    </w:p>
    <w:p w:rsidR="009842A2" w:rsidRPr="00AB6397" w:rsidRDefault="009842A2" w:rsidP="005C0D73">
      <w:pPr>
        <w:rPr>
          <w:rFonts w:ascii="Arial" w:hAnsi="Arial" w:cs="Arial"/>
          <w:sz w:val="22"/>
          <w:lang w:val="en-US"/>
        </w:rPr>
      </w:pPr>
      <w:r w:rsidRPr="009842A2">
        <w:rPr>
          <w:rFonts w:ascii="Arial" w:hAnsi="Arial" w:cs="Arial"/>
          <w:sz w:val="22"/>
          <w:lang w:val="en-US"/>
        </w:rPr>
        <w:tab/>
      </w:r>
      <w:r w:rsidRPr="009842A2">
        <w:rPr>
          <w:rFonts w:ascii="Arial" w:hAnsi="Arial" w:cs="Arial"/>
          <w:sz w:val="22"/>
          <w:lang w:val="en-US"/>
        </w:rPr>
        <w:tab/>
      </w:r>
      <w:r w:rsidRPr="009842A2">
        <w:rPr>
          <w:rFonts w:ascii="Arial" w:hAnsi="Arial" w:cs="Arial"/>
          <w:sz w:val="22"/>
          <w:lang w:val="en-US"/>
        </w:rPr>
        <w:tab/>
      </w:r>
      <w:r w:rsidRPr="009842A2">
        <w:rPr>
          <w:rFonts w:ascii="Arial" w:hAnsi="Arial" w:cs="Arial"/>
          <w:sz w:val="22"/>
          <w:lang w:val="en-US"/>
        </w:rPr>
        <w:tab/>
        <w:t xml:space="preserve">e-mail: </w:t>
      </w:r>
      <w:hyperlink r:id="rId7" w:history="1">
        <w:r w:rsidRPr="009842A2">
          <w:rPr>
            <w:rStyle w:val="-"/>
            <w:rFonts w:ascii="Arial" w:hAnsi="Arial" w:cs="Arial"/>
            <w:sz w:val="22"/>
            <w:lang w:val="en-US"/>
          </w:rPr>
          <w:t>mitkidou@teiemt.gr</w:t>
        </w:r>
      </w:hyperlink>
    </w:p>
    <w:p w:rsidR="00B534AC" w:rsidRDefault="009842A2" w:rsidP="008120E0">
      <w:pPr>
        <w:spacing w:before="240"/>
        <w:rPr>
          <w:rFonts w:ascii="Arial" w:hAnsi="Arial" w:cs="Arial"/>
          <w:sz w:val="22"/>
        </w:rPr>
      </w:pPr>
      <w:r w:rsidRPr="009842A2">
        <w:rPr>
          <w:rFonts w:ascii="Arial" w:hAnsi="Arial" w:cs="Arial"/>
          <w:b/>
          <w:sz w:val="22"/>
        </w:rPr>
        <w:t>Τόπος, ημ/νία γέννησης:</w:t>
      </w:r>
      <w:r w:rsidRPr="009842A2">
        <w:rPr>
          <w:rFonts w:ascii="Arial" w:hAnsi="Arial" w:cs="Arial"/>
          <w:sz w:val="22"/>
        </w:rPr>
        <w:tab/>
        <w:t xml:space="preserve">Δράμα, 16 Μαΐου 1963 </w:t>
      </w:r>
      <w:r w:rsidR="00B534AC" w:rsidRPr="009842A2">
        <w:rPr>
          <w:rFonts w:ascii="Arial" w:hAnsi="Arial" w:cs="Arial"/>
          <w:sz w:val="22"/>
        </w:rPr>
        <w:t xml:space="preserve"> </w:t>
      </w:r>
    </w:p>
    <w:p w:rsidR="008120E0" w:rsidRPr="00F87210" w:rsidRDefault="008120E0" w:rsidP="008120E0">
      <w:pPr>
        <w:spacing w:before="240"/>
        <w:rPr>
          <w:rFonts w:ascii="Arial" w:hAnsi="Arial" w:cs="Arial"/>
          <w:sz w:val="22"/>
        </w:rPr>
      </w:pPr>
    </w:p>
    <w:p w:rsidR="008120E0" w:rsidRPr="008120E0" w:rsidRDefault="008120E0" w:rsidP="0010229A">
      <w:pPr>
        <w:pStyle w:val="a5"/>
        <w:numPr>
          <w:ilvl w:val="0"/>
          <w:numId w:val="27"/>
        </w:numPr>
        <w:spacing w:before="240" w:line="360" w:lineRule="auto"/>
        <w:rPr>
          <w:rFonts w:ascii="Arial" w:hAnsi="Arial" w:cs="Arial"/>
          <w:b/>
          <w:sz w:val="24"/>
        </w:rPr>
      </w:pPr>
      <w:r w:rsidRPr="008120E0">
        <w:rPr>
          <w:rFonts w:ascii="Arial" w:hAnsi="Arial" w:cs="Arial"/>
          <w:b/>
          <w:sz w:val="24"/>
        </w:rPr>
        <w:t>ΣΠΟΥΔΕΣ</w:t>
      </w:r>
    </w:p>
    <w:p w:rsidR="00B656F6" w:rsidRPr="0010229A" w:rsidRDefault="0072341C" w:rsidP="007B19C4">
      <w:pPr>
        <w:pStyle w:val="a5"/>
        <w:numPr>
          <w:ilvl w:val="0"/>
          <w:numId w:val="28"/>
        </w:numPr>
        <w:tabs>
          <w:tab w:val="left" w:pos="2477"/>
        </w:tabs>
        <w:spacing w:before="3" w:line="276" w:lineRule="auto"/>
        <w:ind w:right="-2"/>
        <w:jc w:val="both"/>
        <w:rPr>
          <w:rFonts w:ascii="Arial" w:hAnsi="Arial" w:cs="Arial"/>
          <w:sz w:val="22"/>
        </w:rPr>
      </w:pPr>
      <w:r w:rsidRPr="0010229A">
        <w:rPr>
          <w:rFonts w:ascii="Arial" w:hAnsi="Arial" w:cs="Arial"/>
          <w:b/>
          <w:sz w:val="22"/>
          <w:szCs w:val="22"/>
        </w:rPr>
        <w:t>(1987-1991)</w:t>
      </w:r>
      <w:r w:rsidRPr="0010229A">
        <w:rPr>
          <w:rFonts w:ascii="Arial" w:hAnsi="Arial" w:cs="Arial"/>
          <w:sz w:val="22"/>
          <w:szCs w:val="22"/>
        </w:rPr>
        <w:t xml:space="preserve">  </w:t>
      </w:r>
      <w:r w:rsidRPr="0010229A">
        <w:rPr>
          <w:rFonts w:ascii="Arial" w:hAnsi="Arial" w:cs="Arial"/>
          <w:b/>
          <w:sz w:val="22"/>
          <w:szCs w:val="22"/>
        </w:rPr>
        <w:t xml:space="preserve">Διδακτορικό. </w:t>
      </w:r>
      <w:r w:rsidRPr="0010229A">
        <w:rPr>
          <w:rFonts w:ascii="Arial" w:hAnsi="Arial" w:cs="Arial"/>
          <w:sz w:val="22"/>
          <w:szCs w:val="22"/>
        </w:rPr>
        <w:t>Αριστοτέλειο Πανεπιστήμιο Θεσσαλονίκης, Τμήμα Χημείας, Τομέας Οργανικής Χημείας και Βιοχημείας. Τίτλος διδακτορικής διατριβής: «Σύνθεση ο-κινοδιμεθανικών παραγώγων και μελέτη των αντιδράσεων τ</w:t>
      </w:r>
      <w:r w:rsidR="0010229A" w:rsidRPr="0010229A">
        <w:rPr>
          <w:rFonts w:ascii="Arial" w:hAnsi="Arial" w:cs="Arial"/>
          <w:sz w:val="22"/>
          <w:szCs w:val="22"/>
        </w:rPr>
        <w:t xml:space="preserve">ους με διενόφιλα και 1,3-δίπολα» (Υποτροφία από </w:t>
      </w:r>
      <w:r w:rsidR="002B7BBA">
        <w:rPr>
          <w:rFonts w:ascii="Arial" w:hAnsi="Arial" w:cs="Arial"/>
          <w:sz w:val="22"/>
          <w:szCs w:val="22"/>
        </w:rPr>
        <w:t>το Ίδρυμα Κρατικών Υποτροφιών)</w:t>
      </w:r>
      <w:r w:rsidR="002A0A6D">
        <w:rPr>
          <w:rFonts w:ascii="Arial" w:hAnsi="Arial" w:cs="Arial"/>
          <w:sz w:val="22"/>
          <w:szCs w:val="22"/>
        </w:rPr>
        <w:t>.</w:t>
      </w:r>
    </w:p>
    <w:p w:rsidR="0010229A" w:rsidRDefault="0010229A" w:rsidP="00C80CE6">
      <w:pPr>
        <w:pStyle w:val="a5"/>
        <w:numPr>
          <w:ilvl w:val="0"/>
          <w:numId w:val="28"/>
        </w:numPr>
        <w:tabs>
          <w:tab w:val="left" w:pos="2477"/>
        </w:tabs>
        <w:spacing w:before="120" w:line="276" w:lineRule="auto"/>
        <w:ind w:left="357" w:right="-2" w:hanging="357"/>
        <w:contextualSpacing w:val="0"/>
        <w:jc w:val="both"/>
        <w:rPr>
          <w:rFonts w:ascii="Arial" w:hAnsi="Arial" w:cs="Arial"/>
          <w:sz w:val="22"/>
        </w:rPr>
      </w:pPr>
      <w:r w:rsidRPr="0010229A">
        <w:rPr>
          <w:rFonts w:ascii="Arial" w:hAnsi="Arial" w:cs="Arial"/>
          <w:b/>
          <w:sz w:val="22"/>
        </w:rPr>
        <w:t>(1982-1987)</w:t>
      </w:r>
      <w:r w:rsidRPr="0010229A">
        <w:rPr>
          <w:rFonts w:ascii="Arial" w:hAnsi="Arial" w:cs="Arial"/>
          <w:sz w:val="22"/>
        </w:rPr>
        <w:t xml:space="preserve">  </w:t>
      </w:r>
      <w:r w:rsidRPr="0010229A">
        <w:rPr>
          <w:rFonts w:ascii="Arial" w:hAnsi="Arial" w:cs="Arial"/>
          <w:b/>
          <w:sz w:val="22"/>
        </w:rPr>
        <w:t>Πτυχίο Τμήματος Χημείας</w:t>
      </w:r>
      <w:r w:rsidRPr="0010229A">
        <w:rPr>
          <w:rFonts w:ascii="Arial" w:hAnsi="Arial" w:cs="Arial"/>
          <w:sz w:val="22"/>
        </w:rPr>
        <w:t xml:space="preserve">: </w:t>
      </w:r>
      <w:r w:rsidR="00C80CE6">
        <w:rPr>
          <w:rFonts w:ascii="Arial" w:hAnsi="Arial" w:cs="Arial"/>
          <w:sz w:val="22"/>
        </w:rPr>
        <w:t xml:space="preserve">Αριστοτέλειο Πανεπιστήμιο </w:t>
      </w:r>
      <w:r w:rsidRPr="0010229A">
        <w:rPr>
          <w:rFonts w:ascii="Arial" w:hAnsi="Arial" w:cs="Arial"/>
          <w:sz w:val="22"/>
        </w:rPr>
        <w:t>Θεσσαλονίκης</w:t>
      </w:r>
      <w:r w:rsidR="00C80CE6">
        <w:rPr>
          <w:rFonts w:ascii="Arial" w:hAnsi="Arial" w:cs="Arial"/>
          <w:sz w:val="22"/>
        </w:rPr>
        <w:t xml:space="preserve"> (ΑΠΘ)</w:t>
      </w:r>
      <w:r>
        <w:rPr>
          <w:rFonts w:ascii="Arial" w:hAnsi="Arial" w:cs="Arial"/>
          <w:sz w:val="22"/>
        </w:rPr>
        <w:t xml:space="preserve">, </w:t>
      </w:r>
      <w:r w:rsidRPr="0010229A">
        <w:rPr>
          <w:rFonts w:ascii="Arial" w:hAnsi="Arial" w:cs="Arial"/>
          <w:sz w:val="22"/>
        </w:rPr>
        <w:t>Σχολή Θετικών Επιστημών,</w:t>
      </w:r>
      <w:r>
        <w:rPr>
          <w:rFonts w:ascii="Arial" w:hAnsi="Arial" w:cs="Arial"/>
          <w:sz w:val="22"/>
        </w:rPr>
        <w:t xml:space="preserve"> Τμήμα Χημείας</w:t>
      </w:r>
      <w:r w:rsidR="007B19C4">
        <w:rPr>
          <w:rFonts w:ascii="Arial" w:hAnsi="Arial" w:cs="Arial"/>
          <w:sz w:val="22"/>
        </w:rPr>
        <w:t>.</w:t>
      </w:r>
    </w:p>
    <w:p w:rsidR="00B656F6" w:rsidRDefault="00B656F6">
      <w:pPr>
        <w:ind w:left="2880" w:hanging="2880"/>
        <w:rPr>
          <w:sz w:val="22"/>
        </w:rPr>
      </w:pPr>
    </w:p>
    <w:p w:rsidR="007B19C4" w:rsidRDefault="007B19C4">
      <w:pPr>
        <w:ind w:left="2880" w:hanging="2880"/>
        <w:rPr>
          <w:sz w:val="22"/>
        </w:rPr>
      </w:pPr>
    </w:p>
    <w:p w:rsidR="007B19C4" w:rsidRPr="007B19C4" w:rsidRDefault="007B19C4" w:rsidP="007B19C4">
      <w:pPr>
        <w:pStyle w:val="a5"/>
        <w:numPr>
          <w:ilvl w:val="0"/>
          <w:numId w:val="27"/>
        </w:numPr>
        <w:spacing w:line="360" w:lineRule="auto"/>
        <w:rPr>
          <w:rFonts w:ascii="Arial" w:hAnsi="Arial" w:cs="Arial"/>
          <w:b/>
          <w:sz w:val="24"/>
        </w:rPr>
      </w:pPr>
      <w:r w:rsidRPr="007B19C4">
        <w:rPr>
          <w:rFonts w:ascii="Arial" w:hAnsi="Arial" w:cs="Arial"/>
          <w:b/>
          <w:sz w:val="24"/>
        </w:rPr>
        <w:t>ΕΠΑΓΓΕΛΜΑΤΙΚΗ ΑΠΑΣΧΟΛΗΣΗ</w:t>
      </w:r>
    </w:p>
    <w:p w:rsidR="0010229A" w:rsidRPr="00B4614B" w:rsidRDefault="007B19C4" w:rsidP="00C80CE6">
      <w:pPr>
        <w:pStyle w:val="a5"/>
        <w:numPr>
          <w:ilvl w:val="0"/>
          <w:numId w:val="30"/>
        </w:numPr>
        <w:jc w:val="both"/>
        <w:rPr>
          <w:rFonts w:ascii="Arial" w:hAnsi="Arial" w:cs="Arial"/>
          <w:b/>
          <w:sz w:val="22"/>
        </w:rPr>
      </w:pPr>
      <w:r w:rsidRPr="007B19C4">
        <w:rPr>
          <w:rFonts w:ascii="Arial" w:hAnsi="Arial" w:cs="Arial"/>
          <w:b/>
          <w:sz w:val="22"/>
        </w:rPr>
        <w:t xml:space="preserve">1998-σήμερα. </w:t>
      </w:r>
      <w:r w:rsidR="00C80CE6">
        <w:rPr>
          <w:rFonts w:ascii="Arial" w:hAnsi="Arial" w:cs="Arial"/>
          <w:sz w:val="22"/>
        </w:rPr>
        <w:t xml:space="preserve">Μέλος ΔΕΠ (Καθηγήτρια α΄ </w:t>
      </w:r>
      <w:r>
        <w:rPr>
          <w:rFonts w:ascii="Arial" w:hAnsi="Arial" w:cs="Arial"/>
          <w:sz w:val="22"/>
        </w:rPr>
        <w:t>βαθμίδας</w:t>
      </w:r>
      <w:r w:rsidR="00376767">
        <w:rPr>
          <w:rFonts w:ascii="Arial" w:hAnsi="Arial" w:cs="Arial"/>
          <w:sz w:val="22"/>
        </w:rPr>
        <w:t xml:space="preserve"> 06/</w:t>
      </w:r>
      <w:r w:rsidR="0002059C">
        <w:rPr>
          <w:rFonts w:ascii="Arial" w:hAnsi="Arial" w:cs="Arial"/>
          <w:sz w:val="22"/>
        </w:rPr>
        <w:t>2007</w:t>
      </w:r>
      <w:r w:rsidR="00376767">
        <w:rPr>
          <w:rFonts w:ascii="Arial" w:hAnsi="Arial" w:cs="Arial"/>
          <w:sz w:val="22"/>
        </w:rPr>
        <w:t>- σήμερα, Αν. Καθηγήτρια 04/2002 – 06/</w:t>
      </w:r>
      <w:r w:rsidR="00786AF7">
        <w:rPr>
          <w:rFonts w:ascii="Arial" w:hAnsi="Arial" w:cs="Arial"/>
          <w:sz w:val="22"/>
        </w:rPr>
        <w:t>200</w:t>
      </w:r>
      <w:r w:rsidR="00376767">
        <w:rPr>
          <w:rFonts w:ascii="Arial" w:hAnsi="Arial" w:cs="Arial"/>
          <w:sz w:val="22"/>
        </w:rPr>
        <w:t>7, Επικ. Καθηγήτρια</w:t>
      </w:r>
      <w:r w:rsidR="00C80CE6">
        <w:rPr>
          <w:rFonts w:ascii="Arial" w:hAnsi="Arial" w:cs="Arial"/>
          <w:sz w:val="22"/>
        </w:rPr>
        <w:t xml:space="preserve"> 09/1998 – 04/2002</w:t>
      </w:r>
      <w:r w:rsidR="00B4614B">
        <w:rPr>
          <w:rFonts w:ascii="Arial" w:hAnsi="Arial" w:cs="Arial"/>
          <w:sz w:val="22"/>
        </w:rPr>
        <w:t>)</w:t>
      </w:r>
      <w:r w:rsidR="00C80CE6">
        <w:rPr>
          <w:rFonts w:ascii="Arial" w:hAnsi="Arial" w:cs="Arial"/>
          <w:sz w:val="22"/>
        </w:rPr>
        <w:t>.</w:t>
      </w:r>
      <w:r w:rsidR="00B4614B">
        <w:rPr>
          <w:rFonts w:ascii="Arial" w:hAnsi="Arial" w:cs="Arial"/>
          <w:sz w:val="22"/>
        </w:rPr>
        <w:t xml:space="preserve"> Γενικό Τμήμα, Σχολή Τεχνολογικών Εφαρμογών</w:t>
      </w:r>
      <w:r w:rsidR="00DB13FF">
        <w:rPr>
          <w:rFonts w:ascii="Arial" w:hAnsi="Arial" w:cs="Arial"/>
          <w:sz w:val="22"/>
        </w:rPr>
        <w:t>, ΤΕΙ ΑΜΘ</w:t>
      </w:r>
      <w:r w:rsidR="00B4614B">
        <w:rPr>
          <w:rFonts w:ascii="Arial" w:hAnsi="Arial" w:cs="Arial"/>
          <w:sz w:val="22"/>
        </w:rPr>
        <w:t xml:space="preserve"> και από 08/08-2013 στο Τμήμα Μηχανικών Τεχνολογίας Πετρελαίου και Φ.Α.</w:t>
      </w:r>
      <w:r w:rsidR="00DB13FF">
        <w:rPr>
          <w:rFonts w:ascii="Arial" w:hAnsi="Arial" w:cs="Arial"/>
          <w:sz w:val="22"/>
        </w:rPr>
        <w:t>, ΣΤΕΦ, ΤΕΙ ΑΜΘ</w:t>
      </w:r>
    </w:p>
    <w:p w:rsidR="000D4918" w:rsidRPr="000D4918" w:rsidRDefault="000D4918" w:rsidP="000D4918">
      <w:pPr>
        <w:pStyle w:val="a5"/>
        <w:numPr>
          <w:ilvl w:val="0"/>
          <w:numId w:val="30"/>
        </w:numPr>
        <w:spacing w:before="120"/>
        <w:ind w:left="357" w:hanging="357"/>
        <w:contextualSpacing w:val="0"/>
        <w:jc w:val="both"/>
        <w:rPr>
          <w:rFonts w:ascii="Arial" w:hAnsi="Arial" w:cs="Arial"/>
          <w:sz w:val="22"/>
        </w:rPr>
      </w:pPr>
      <w:r w:rsidRPr="000D4918">
        <w:rPr>
          <w:rFonts w:ascii="Arial" w:hAnsi="Arial" w:cs="Arial"/>
          <w:b/>
          <w:sz w:val="22"/>
        </w:rPr>
        <w:t>2004-2006</w:t>
      </w:r>
      <w:r w:rsidRPr="000D4918">
        <w:rPr>
          <w:rFonts w:ascii="Arial" w:hAnsi="Arial" w:cs="Arial"/>
          <w:sz w:val="22"/>
        </w:rPr>
        <w:t xml:space="preserve">. Μέλος ΣΕΠ (συνεργαζόμενο εκπαιδευτικό προσωπικό) στο τμήμα Θετικών Επιστημών στη θεματική ενότητα της Οργανικής Χημείας, Ελληνικό Ανοικτό Πανεπιστήμιο (ΕΑΠ)                 </w:t>
      </w:r>
    </w:p>
    <w:p w:rsidR="0002059C" w:rsidRPr="007B2851" w:rsidRDefault="0002059C" w:rsidP="000D4918">
      <w:pPr>
        <w:pStyle w:val="a5"/>
        <w:numPr>
          <w:ilvl w:val="0"/>
          <w:numId w:val="30"/>
        </w:numPr>
        <w:spacing w:before="120"/>
        <w:ind w:left="357" w:hanging="357"/>
        <w:contextualSpacing w:val="0"/>
        <w:jc w:val="both"/>
        <w:rPr>
          <w:rFonts w:ascii="Arial" w:hAnsi="Arial" w:cs="Arial"/>
          <w:b/>
          <w:sz w:val="22"/>
          <w:szCs w:val="22"/>
        </w:rPr>
      </w:pPr>
      <w:r w:rsidRPr="007B2851">
        <w:rPr>
          <w:rFonts w:ascii="Arial" w:hAnsi="Arial" w:cs="Arial"/>
          <w:b/>
          <w:sz w:val="22"/>
          <w:szCs w:val="22"/>
        </w:rPr>
        <w:t>1993-1998</w:t>
      </w:r>
      <w:r w:rsidRPr="007B2851">
        <w:rPr>
          <w:rFonts w:ascii="Arial" w:hAnsi="Arial" w:cs="Arial"/>
          <w:sz w:val="22"/>
          <w:szCs w:val="22"/>
        </w:rPr>
        <w:t xml:space="preserve">. </w:t>
      </w:r>
      <w:r w:rsidR="00DB13FF" w:rsidRPr="007B2851">
        <w:rPr>
          <w:rFonts w:ascii="Arial" w:hAnsi="Arial" w:cs="Arial"/>
          <w:sz w:val="22"/>
          <w:szCs w:val="22"/>
        </w:rPr>
        <w:t xml:space="preserve">Μόνιμη δημόσιος υπάλληλος του κλάδου Π.Ε. Χημικών, </w:t>
      </w:r>
      <w:r w:rsidRPr="007B2851">
        <w:rPr>
          <w:rFonts w:ascii="Arial" w:hAnsi="Arial" w:cs="Arial"/>
          <w:sz w:val="22"/>
          <w:szCs w:val="22"/>
        </w:rPr>
        <w:t>Εργαστήριο Κλινικής Βιοχημείας, Τμήμα Βιοχημικό/Γενικό Νοσοκομείο Καβάλας</w:t>
      </w:r>
      <w:r w:rsidR="00DB13FF" w:rsidRPr="007B2851">
        <w:rPr>
          <w:rFonts w:ascii="Arial" w:hAnsi="Arial" w:cs="Arial"/>
          <w:sz w:val="22"/>
          <w:szCs w:val="22"/>
        </w:rPr>
        <w:t xml:space="preserve">. </w:t>
      </w:r>
    </w:p>
    <w:p w:rsidR="00B4614B" w:rsidRPr="007B19C4" w:rsidRDefault="00DB13FF" w:rsidP="000D4918">
      <w:pPr>
        <w:pStyle w:val="a5"/>
        <w:numPr>
          <w:ilvl w:val="0"/>
          <w:numId w:val="30"/>
        </w:numPr>
        <w:spacing w:before="120"/>
        <w:ind w:left="357" w:hanging="357"/>
        <w:contextualSpacing w:val="0"/>
        <w:jc w:val="both"/>
        <w:rPr>
          <w:rFonts w:ascii="Arial" w:hAnsi="Arial" w:cs="Arial"/>
          <w:b/>
          <w:sz w:val="22"/>
        </w:rPr>
      </w:pPr>
      <w:r w:rsidRPr="007B2851">
        <w:rPr>
          <w:rFonts w:ascii="Arial" w:hAnsi="Arial" w:cs="Arial"/>
          <w:b/>
          <w:sz w:val="22"/>
        </w:rPr>
        <w:t xml:space="preserve">1990-1998. </w:t>
      </w:r>
      <w:r w:rsidRPr="007B2851">
        <w:rPr>
          <w:rFonts w:ascii="Arial" w:hAnsi="Arial" w:cs="Arial"/>
          <w:sz w:val="22"/>
        </w:rPr>
        <w:t>Επιστημονικός Συνεργάτης, Γενικό Τμήμα</w:t>
      </w:r>
      <w:r w:rsidR="00786AF7" w:rsidRPr="007B2851">
        <w:rPr>
          <w:rFonts w:ascii="Arial" w:hAnsi="Arial" w:cs="Arial"/>
          <w:sz w:val="22"/>
        </w:rPr>
        <w:t xml:space="preserve"> και Τμήμα Τεχνολογίας Πετρελαίου</w:t>
      </w:r>
      <w:r w:rsidRPr="007B2851">
        <w:rPr>
          <w:rFonts w:ascii="Arial" w:hAnsi="Arial" w:cs="Arial"/>
          <w:sz w:val="22"/>
        </w:rPr>
        <w:t>, ΤΕΙ Καβάλας</w:t>
      </w:r>
      <w:r w:rsidR="00786AF7" w:rsidRPr="007B2851">
        <w:rPr>
          <w:rFonts w:ascii="Arial" w:hAnsi="Arial" w:cs="Arial"/>
          <w:b/>
          <w:sz w:val="22"/>
        </w:rPr>
        <w:t>.</w:t>
      </w:r>
    </w:p>
    <w:p w:rsidR="007B19C4" w:rsidRDefault="007B19C4" w:rsidP="00786AF7">
      <w:pPr>
        <w:ind w:left="2880" w:hanging="2880"/>
        <w:rPr>
          <w:i/>
          <w:sz w:val="22"/>
        </w:rPr>
      </w:pPr>
    </w:p>
    <w:p w:rsidR="00786AF7" w:rsidRDefault="00786AF7" w:rsidP="00786AF7">
      <w:pPr>
        <w:ind w:left="2880" w:hanging="2880"/>
        <w:rPr>
          <w:i/>
          <w:sz w:val="22"/>
        </w:rPr>
      </w:pPr>
    </w:p>
    <w:p w:rsidR="00786AF7" w:rsidRPr="007B19C4" w:rsidRDefault="002B7BBA" w:rsidP="00786AF7">
      <w:pPr>
        <w:pStyle w:val="a5"/>
        <w:numPr>
          <w:ilvl w:val="0"/>
          <w:numId w:val="27"/>
        </w:numPr>
        <w:spacing w:line="360" w:lineRule="auto"/>
        <w:rPr>
          <w:rFonts w:ascii="Arial" w:hAnsi="Arial" w:cs="Arial"/>
          <w:b/>
          <w:sz w:val="24"/>
        </w:rPr>
      </w:pPr>
      <w:r>
        <w:rPr>
          <w:rFonts w:ascii="Arial" w:hAnsi="Arial" w:cs="Arial"/>
          <w:b/>
          <w:sz w:val="24"/>
        </w:rPr>
        <w:t>ΔΙΔΑΚΤ</w:t>
      </w:r>
      <w:r w:rsidR="00A31851">
        <w:rPr>
          <w:rFonts w:ascii="Arial" w:hAnsi="Arial" w:cs="Arial"/>
          <w:b/>
          <w:sz w:val="24"/>
        </w:rPr>
        <w:t>ΙΚΟ ΕΡΓΟ</w:t>
      </w:r>
    </w:p>
    <w:p w:rsidR="007B19C4" w:rsidRPr="00A00FCA" w:rsidRDefault="007B2851" w:rsidP="00A00FCA">
      <w:pPr>
        <w:pStyle w:val="a5"/>
        <w:numPr>
          <w:ilvl w:val="0"/>
          <w:numId w:val="31"/>
        </w:numPr>
        <w:spacing w:after="60"/>
        <w:ind w:left="357" w:hanging="357"/>
        <w:contextualSpacing w:val="0"/>
        <w:jc w:val="both"/>
        <w:rPr>
          <w:rFonts w:ascii="Arial" w:hAnsi="Arial" w:cs="Arial"/>
          <w:b/>
          <w:sz w:val="22"/>
          <w:szCs w:val="22"/>
        </w:rPr>
      </w:pPr>
      <w:r>
        <w:rPr>
          <w:rFonts w:ascii="Arial" w:hAnsi="Arial" w:cs="Arial"/>
          <w:b/>
          <w:sz w:val="22"/>
          <w:szCs w:val="22"/>
        </w:rPr>
        <w:t>Π</w:t>
      </w:r>
      <w:r w:rsidR="00786AF7" w:rsidRPr="00A00FCA">
        <w:rPr>
          <w:rFonts w:ascii="Arial" w:hAnsi="Arial" w:cs="Arial"/>
          <w:b/>
          <w:sz w:val="22"/>
          <w:szCs w:val="22"/>
        </w:rPr>
        <w:t xml:space="preserve">ροπτυχιακά µαθήµατα στο </w:t>
      </w:r>
      <w:r w:rsidR="004170A9" w:rsidRPr="00A00FCA">
        <w:rPr>
          <w:rFonts w:ascii="Arial" w:hAnsi="Arial" w:cs="Arial"/>
          <w:b/>
          <w:sz w:val="22"/>
          <w:szCs w:val="22"/>
        </w:rPr>
        <w:t xml:space="preserve">Τμήμα Μηχανικών Τεχνολογίας Πετρελαίου και Φ.Α. στο </w:t>
      </w:r>
      <w:r w:rsidR="00786AF7" w:rsidRPr="00A00FCA">
        <w:rPr>
          <w:rFonts w:ascii="Arial" w:hAnsi="Arial" w:cs="Arial"/>
          <w:b/>
          <w:sz w:val="22"/>
          <w:szCs w:val="22"/>
        </w:rPr>
        <w:t>ΤΕΙ ΑΜΘ</w:t>
      </w:r>
    </w:p>
    <w:p w:rsidR="007B2851" w:rsidRPr="002A0A6D" w:rsidRDefault="004170A9" w:rsidP="007B2851">
      <w:pPr>
        <w:ind w:left="284"/>
        <w:jc w:val="both"/>
        <w:rPr>
          <w:rFonts w:ascii="Arial" w:hAnsi="Arial" w:cs="Arial"/>
          <w:sz w:val="22"/>
        </w:rPr>
      </w:pPr>
      <w:r w:rsidRPr="004170A9">
        <w:rPr>
          <w:rFonts w:ascii="Arial" w:hAnsi="Arial" w:cs="Arial"/>
          <w:sz w:val="22"/>
        </w:rPr>
        <w:t xml:space="preserve">“Οργανική Χημεία” </w:t>
      </w:r>
      <w:r>
        <w:rPr>
          <w:rFonts w:ascii="Arial" w:hAnsi="Arial" w:cs="Arial"/>
          <w:sz w:val="22"/>
        </w:rPr>
        <w:t>(</w:t>
      </w:r>
      <w:r w:rsidR="000C5C58" w:rsidRPr="000C5C58">
        <w:rPr>
          <w:rFonts w:ascii="Arial" w:hAnsi="Arial" w:cs="Arial"/>
          <w:sz w:val="22"/>
        </w:rPr>
        <w:t>1</w:t>
      </w:r>
      <w:r>
        <w:rPr>
          <w:rFonts w:ascii="Arial" w:hAnsi="Arial" w:cs="Arial"/>
          <w:sz w:val="22"/>
        </w:rPr>
        <w:t>99</w:t>
      </w:r>
      <w:r w:rsidR="004B6E65" w:rsidRPr="004B6E65">
        <w:rPr>
          <w:rFonts w:ascii="Arial" w:hAnsi="Arial" w:cs="Arial"/>
          <w:sz w:val="22"/>
        </w:rPr>
        <w:t>6</w:t>
      </w:r>
      <w:r>
        <w:rPr>
          <w:rFonts w:ascii="Arial" w:hAnsi="Arial" w:cs="Arial"/>
          <w:sz w:val="22"/>
        </w:rPr>
        <w:t xml:space="preserve"> </w:t>
      </w:r>
      <w:r w:rsidR="000C5C58" w:rsidRPr="000C5C58">
        <w:rPr>
          <w:rFonts w:ascii="Arial" w:hAnsi="Arial" w:cs="Arial"/>
          <w:sz w:val="22"/>
        </w:rPr>
        <w:t>-</w:t>
      </w:r>
      <w:r>
        <w:rPr>
          <w:rFonts w:ascii="Arial" w:hAnsi="Arial" w:cs="Arial"/>
          <w:sz w:val="22"/>
        </w:rPr>
        <w:t xml:space="preserve"> σήμερα),</w:t>
      </w:r>
      <w:r w:rsidRPr="004170A9">
        <w:rPr>
          <w:rFonts w:ascii="Arial" w:hAnsi="Arial" w:cs="Arial"/>
          <w:sz w:val="22"/>
        </w:rPr>
        <w:t xml:space="preserve"> </w:t>
      </w:r>
      <w:r w:rsidR="002D6D82" w:rsidRPr="002D6D82">
        <w:rPr>
          <w:rFonts w:ascii="Arial" w:hAnsi="Arial" w:cs="Arial"/>
          <w:sz w:val="22"/>
        </w:rPr>
        <w:t>“</w:t>
      </w:r>
      <w:r w:rsidR="002D6D82">
        <w:rPr>
          <w:rFonts w:ascii="Arial" w:hAnsi="Arial" w:cs="Arial"/>
          <w:sz w:val="22"/>
        </w:rPr>
        <w:t>Χημεία και Τεχνολογία Προϊόντων Πετρελαίου</w:t>
      </w:r>
      <w:r w:rsidR="002D6D82" w:rsidRPr="002D6D82">
        <w:rPr>
          <w:rFonts w:ascii="Arial" w:hAnsi="Arial" w:cs="Arial"/>
          <w:sz w:val="22"/>
        </w:rPr>
        <w:t>” (</w:t>
      </w:r>
      <w:r w:rsidR="00A00FCA">
        <w:rPr>
          <w:rFonts w:ascii="Arial" w:hAnsi="Arial" w:cs="Arial"/>
          <w:sz w:val="22"/>
        </w:rPr>
        <w:t>2016</w:t>
      </w:r>
      <w:r w:rsidR="002D6D82" w:rsidRPr="002D6D82">
        <w:rPr>
          <w:rFonts w:ascii="Arial" w:hAnsi="Arial" w:cs="Arial"/>
          <w:sz w:val="22"/>
        </w:rPr>
        <w:t>-</w:t>
      </w:r>
      <w:r w:rsidR="004B6E65">
        <w:rPr>
          <w:rFonts w:ascii="Arial" w:hAnsi="Arial" w:cs="Arial"/>
          <w:sz w:val="22"/>
        </w:rPr>
        <w:t>σήμερα</w:t>
      </w:r>
      <w:r w:rsidR="002D6D82" w:rsidRPr="002D6D82">
        <w:rPr>
          <w:rFonts w:ascii="Arial" w:hAnsi="Arial" w:cs="Arial"/>
          <w:sz w:val="22"/>
        </w:rPr>
        <w:t>), “</w:t>
      </w:r>
      <w:r w:rsidR="002D6D82">
        <w:rPr>
          <w:rFonts w:ascii="Arial" w:hAnsi="Arial" w:cs="Arial"/>
          <w:sz w:val="22"/>
        </w:rPr>
        <w:t>Οργανική Φασματοσκοπία</w:t>
      </w:r>
      <w:r w:rsidR="002D6D82" w:rsidRPr="002D6D82">
        <w:rPr>
          <w:rFonts w:ascii="Arial" w:hAnsi="Arial" w:cs="Arial"/>
          <w:sz w:val="22"/>
        </w:rPr>
        <w:t>” (</w:t>
      </w:r>
      <w:r w:rsidR="00A00FCA" w:rsidRPr="00A00FCA">
        <w:rPr>
          <w:rFonts w:ascii="Arial" w:hAnsi="Arial" w:cs="Arial"/>
          <w:sz w:val="22"/>
        </w:rPr>
        <w:t>2016</w:t>
      </w:r>
      <w:r w:rsidR="002D6D82" w:rsidRPr="002D6D82">
        <w:rPr>
          <w:rFonts w:ascii="Arial" w:hAnsi="Arial" w:cs="Arial"/>
          <w:sz w:val="22"/>
        </w:rPr>
        <w:t>-</w:t>
      </w:r>
      <w:r w:rsidR="00A00FCA">
        <w:rPr>
          <w:rFonts w:ascii="Arial" w:hAnsi="Arial" w:cs="Arial"/>
          <w:sz w:val="22"/>
        </w:rPr>
        <w:t>σήμερα</w:t>
      </w:r>
      <w:r w:rsidR="002D6D82" w:rsidRPr="002D6D82">
        <w:rPr>
          <w:rFonts w:ascii="Arial" w:hAnsi="Arial" w:cs="Arial"/>
          <w:sz w:val="22"/>
        </w:rPr>
        <w:t xml:space="preserve">), </w:t>
      </w:r>
      <w:r w:rsidRPr="004170A9">
        <w:rPr>
          <w:rFonts w:ascii="Arial" w:hAnsi="Arial" w:cs="Arial"/>
          <w:sz w:val="22"/>
        </w:rPr>
        <w:t xml:space="preserve">“Γενική και Ανόργανη Χημεία” </w:t>
      </w:r>
      <w:r w:rsidR="000C5C58" w:rsidRPr="000C5C58">
        <w:rPr>
          <w:rFonts w:ascii="Arial" w:hAnsi="Arial" w:cs="Arial"/>
          <w:sz w:val="22"/>
        </w:rPr>
        <w:t>(</w:t>
      </w:r>
      <w:r w:rsidR="00A00FCA">
        <w:rPr>
          <w:rFonts w:ascii="Arial" w:hAnsi="Arial" w:cs="Arial"/>
          <w:sz w:val="22"/>
        </w:rPr>
        <w:t>1998-2007</w:t>
      </w:r>
      <w:r w:rsidR="002D6D82">
        <w:rPr>
          <w:rFonts w:ascii="Arial" w:hAnsi="Arial" w:cs="Arial"/>
          <w:sz w:val="22"/>
        </w:rPr>
        <w:t xml:space="preserve">), </w:t>
      </w:r>
      <w:r w:rsidR="002D6D82" w:rsidRPr="002D6D82">
        <w:rPr>
          <w:rFonts w:ascii="Arial" w:hAnsi="Arial" w:cs="Arial"/>
          <w:sz w:val="22"/>
        </w:rPr>
        <w:t>“</w:t>
      </w:r>
      <w:r w:rsidR="002D6D82">
        <w:rPr>
          <w:rFonts w:ascii="Arial" w:hAnsi="Arial" w:cs="Arial"/>
          <w:sz w:val="22"/>
        </w:rPr>
        <w:t>Οργανομεταλλική Χημεία (</w:t>
      </w:r>
      <w:r w:rsidR="004B6E65" w:rsidRPr="004B6E65">
        <w:rPr>
          <w:rFonts w:ascii="Arial" w:hAnsi="Arial" w:cs="Arial"/>
          <w:sz w:val="22"/>
        </w:rPr>
        <w:t>1991</w:t>
      </w:r>
      <w:r w:rsidR="002D6D82">
        <w:rPr>
          <w:rFonts w:ascii="Arial" w:hAnsi="Arial" w:cs="Arial"/>
          <w:sz w:val="22"/>
        </w:rPr>
        <w:t xml:space="preserve"> -</w:t>
      </w:r>
      <w:r w:rsidR="004B6E65" w:rsidRPr="004B6E65">
        <w:rPr>
          <w:rFonts w:ascii="Arial" w:hAnsi="Arial" w:cs="Arial"/>
          <w:sz w:val="22"/>
        </w:rPr>
        <w:t>1993</w:t>
      </w:r>
      <w:r w:rsidR="002D6D82">
        <w:rPr>
          <w:rFonts w:ascii="Arial" w:hAnsi="Arial" w:cs="Arial"/>
          <w:sz w:val="22"/>
        </w:rPr>
        <w:t>)</w:t>
      </w:r>
      <w:r w:rsidR="002A0A6D">
        <w:rPr>
          <w:rFonts w:ascii="Arial" w:hAnsi="Arial" w:cs="Arial"/>
          <w:sz w:val="22"/>
        </w:rPr>
        <w:t>.</w:t>
      </w:r>
      <w:r w:rsidR="00A00FCA">
        <w:rPr>
          <w:rFonts w:ascii="Arial" w:hAnsi="Arial" w:cs="Arial"/>
          <w:sz w:val="22"/>
        </w:rPr>
        <w:t xml:space="preserve"> </w:t>
      </w:r>
    </w:p>
    <w:p w:rsidR="00786AF7" w:rsidRPr="007B2851" w:rsidRDefault="002A0A6D" w:rsidP="007B2851">
      <w:pPr>
        <w:pStyle w:val="a5"/>
        <w:numPr>
          <w:ilvl w:val="0"/>
          <w:numId w:val="31"/>
        </w:numPr>
        <w:jc w:val="both"/>
        <w:rPr>
          <w:rFonts w:ascii="Arial" w:hAnsi="Arial" w:cs="Arial"/>
          <w:b/>
          <w:sz w:val="22"/>
        </w:rPr>
      </w:pPr>
      <w:r>
        <w:rPr>
          <w:rFonts w:ascii="Arial" w:hAnsi="Arial" w:cs="Arial"/>
          <w:b/>
          <w:sz w:val="22"/>
        </w:rPr>
        <w:lastRenderedPageBreak/>
        <w:t>Με</w:t>
      </w:r>
      <w:r w:rsidR="00786AF7" w:rsidRPr="007B2851">
        <w:rPr>
          <w:rFonts w:ascii="Arial" w:hAnsi="Arial" w:cs="Arial"/>
          <w:b/>
          <w:sz w:val="22"/>
        </w:rPr>
        <w:t>ταπτυχιακά µαθήµατα στο ΤΕΙ ΑΜΘ</w:t>
      </w:r>
    </w:p>
    <w:p w:rsidR="0092639F" w:rsidRDefault="0092639F" w:rsidP="0092639F">
      <w:pPr>
        <w:pStyle w:val="a5"/>
        <w:numPr>
          <w:ilvl w:val="0"/>
          <w:numId w:val="44"/>
        </w:numPr>
        <w:tabs>
          <w:tab w:val="left" w:pos="284"/>
        </w:tabs>
        <w:jc w:val="both"/>
        <w:rPr>
          <w:rFonts w:ascii="Arial Narrow" w:hAnsi="Arial Narrow" w:cs="Arial"/>
          <w:sz w:val="22"/>
        </w:rPr>
      </w:pPr>
      <w:r>
        <w:rPr>
          <w:rFonts w:ascii="Arial Narrow" w:hAnsi="Arial Narrow" w:cs="Arial"/>
          <w:sz w:val="22"/>
        </w:rPr>
        <w:t>ΠΜΣ «</w:t>
      </w:r>
      <w:r w:rsidRPr="009A01C2">
        <w:rPr>
          <w:rFonts w:ascii="Arial Narrow" w:hAnsi="Arial Narrow" w:cs="Arial"/>
          <w:sz w:val="22"/>
        </w:rPr>
        <w:t>Τεχνολογία Πετρελαίου και Φυσικού Αερίου», Τμήμα Μηχανικών Τεχνολογίας Πετρελαίου και Φ.Α.</w:t>
      </w:r>
      <w:r>
        <w:rPr>
          <w:rFonts w:ascii="Arial Narrow" w:hAnsi="Arial Narrow" w:cs="Arial"/>
          <w:sz w:val="22"/>
        </w:rPr>
        <w:t>», Μάθημα: Οργανική Γεωχημεία, Περιβαλλοντική Χημεία, 2012-2019</w:t>
      </w:r>
    </w:p>
    <w:p w:rsidR="007B2851" w:rsidRDefault="002A0A6D" w:rsidP="002A0A6D">
      <w:pPr>
        <w:pStyle w:val="a5"/>
        <w:numPr>
          <w:ilvl w:val="0"/>
          <w:numId w:val="44"/>
        </w:numPr>
        <w:tabs>
          <w:tab w:val="left" w:pos="284"/>
        </w:tabs>
        <w:jc w:val="both"/>
        <w:rPr>
          <w:rFonts w:ascii="Arial Narrow" w:hAnsi="Arial Narrow" w:cs="Arial"/>
          <w:sz w:val="22"/>
        </w:rPr>
      </w:pPr>
      <w:r w:rsidRPr="002A0A6D">
        <w:rPr>
          <w:rFonts w:ascii="Arial" w:hAnsi="Arial" w:cs="Arial"/>
          <w:sz w:val="22"/>
        </w:rPr>
        <w:t xml:space="preserve">ΠΜΣ </w:t>
      </w:r>
      <w:r w:rsidRPr="002A0A6D">
        <w:rPr>
          <w:rFonts w:ascii="Arial Narrow" w:hAnsi="Arial Narrow" w:cs="Arial"/>
          <w:sz w:val="22"/>
        </w:rPr>
        <w:t>«Διαχείριση Υδάτινων Πόρων στη Μεσόγειο», Τμήμα Δασοπονίας και Διαχείρισης Φυσικού</w:t>
      </w:r>
      <w:r>
        <w:rPr>
          <w:rFonts w:ascii="Arial Narrow" w:hAnsi="Arial Narrow" w:cs="Arial"/>
          <w:sz w:val="22"/>
        </w:rPr>
        <w:t xml:space="preserve"> </w:t>
      </w:r>
      <w:r w:rsidRPr="002A0A6D">
        <w:rPr>
          <w:rFonts w:ascii="Arial Narrow" w:hAnsi="Arial Narrow" w:cs="Arial"/>
          <w:sz w:val="22"/>
        </w:rPr>
        <w:t xml:space="preserve">Περιβάλλοντος, </w:t>
      </w:r>
      <w:r w:rsidR="0092639F">
        <w:rPr>
          <w:rFonts w:ascii="Arial Narrow" w:hAnsi="Arial Narrow" w:cs="Arial"/>
          <w:sz w:val="22"/>
        </w:rPr>
        <w:t xml:space="preserve">ΤΕΙ ΑΜΘ, </w:t>
      </w:r>
      <w:r w:rsidRPr="002A0A6D">
        <w:rPr>
          <w:rFonts w:ascii="Arial Narrow" w:hAnsi="Arial Narrow" w:cs="Arial"/>
          <w:sz w:val="22"/>
        </w:rPr>
        <w:t>Μάθημα: Ποιότητα νερού σε συνθήκες λειψυδρίας, 2012-2016.</w:t>
      </w:r>
    </w:p>
    <w:p w:rsidR="0092639F" w:rsidRDefault="0092639F" w:rsidP="002A0A6D">
      <w:pPr>
        <w:pStyle w:val="a5"/>
        <w:numPr>
          <w:ilvl w:val="0"/>
          <w:numId w:val="44"/>
        </w:numPr>
        <w:tabs>
          <w:tab w:val="left" w:pos="284"/>
        </w:tabs>
        <w:jc w:val="both"/>
        <w:rPr>
          <w:rFonts w:ascii="Arial Narrow" w:hAnsi="Arial Narrow" w:cs="Arial"/>
          <w:sz w:val="22"/>
        </w:rPr>
      </w:pPr>
      <w:r>
        <w:rPr>
          <w:rFonts w:ascii="Arial Narrow" w:hAnsi="Arial Narrow" w:cs="Arial"/>
          <w:sz w:val="22"/>
        </w:rPr>
        <w:t>ΠΜΣ «</w:t>
      </w:r>
      <w:r w:rsidRPr="001B26E4">
        <w:rPr>
          <w:rFonts w:ascii="Arial Narrow" w:hAnsi="Arial Narrow"/>
          <w:sz w:val="22"/>
          <w:szCs w:val="24"/>
        </w:rPr>
        <w:t>Διδακτική, Παιδαγωγική και Τεχνολογίες της Πληροφορικής και των Επικοινωνιών»</w:t>
      </w:r>
      <w:r>
        <w:rPr>
          <w:rFonts w:ascii="Arial Narrow" w:hAnsi="Arial Narrow"/>
          <w:sz w:val="22"/>
          <w:szCs w:val="24"/>
        </w:rPr>
        <w:t xml:space="preserve">, ΤΕΙ ΑΜΘ, Μάθημα: </w:t>
      </w:r>
      <w:r>
        <w:rPr>
          <w:rFonts w:ascii="Arial Narrow" w:hAnsi="Arial Narrow" w:cs="Arial"/>
          <w:sz w:val="22"/>
        </w:rPr>
        <w:t>Διδακτική Φυσικών Επιστημών/ Διδακτική της τεχνολογίας/ Ανάπτυξη εκπαιδευτικών εφαρμογών στις επιστήμες, 2016-2018</w:t>
      </w:r>
    </w:p>
    <w:p w:rsidR="0092639F" w:rsidRPr="00F82F40" w:rsidRDefault="0092639F" w:rsidP="0092639F">
      <w:pPr>
        <w:pStyle w:val="a5"/>
        <w:numPr>
          <w:ilvl w:val="0"/>
          <w:numId w:val="44"/>
        </w:numPr>
        <w:jc w:val="both"/>
        <w:rPr>
          <w:rFonts w:ascii="Arial Narrow" w:hAnsi="Arial Narrow" w:cs="Arial"/>
          <w:sz w:val="22"/>
          <w:szCs w:val="22"/>
        </w:rPr>
      </w:pPr>
      <w:r>
        <w:rPr>
          <w:rFonts w:ascii="Arial Narrow" w:hAnsi="Arial Narrow" w:cs="Arial"/>
          <w:sz w:val="22"/>
        </w:rPr>
        <w:t xml:space="preserve">ΠΜΣ «Άνθρωπος και νερό», ΤΕΙ ΑΜΘ, </w:t>
      </w:r>
      <w:r>
        <w:rPr>
          <w:rFonts w:ascii="Arial Narrow" w:hAnsi="Arial Narrow" w:cs="Arial"/>
          <w:sz w:val="22"/>
          <w:lang w:val="en-US"/>
        </w:rPr>
        <w:t>UNESCO</w:t>
      </w:r>
      <w:r w:rsidRPr="0092639F">
        <w:rPr>
          <w:rFonts w:ascii="Arial Narrow" w:hAnsi="Arial Narrow" w:cs="Arial"/>
          <w:sz w:val="22"/>
        </w:rPr>
        <w:t xml:space="preserve">, </w:t>
      </w:r>
      <w:r>
        <w:rPr>
          <w:rFonts w:ascii="Arial Narrow" w:hAnsi="Arial Narrow" w:cs="Arial"/>
          <w:sz w:val="22"/>
        </w:rPr>
        <w:t xml:space="preserve">Μάθημα: </w:t>
      </w:r>
      <w:r w:rsidRPr="00F82F40">
        <w:rPr>
          <w:rFonts w:ascii="Arial Narrow" w:hAnsi="Arial Narrow"/>
          <w:sz w:val="22"/>
          <w:szCs w:val="22"/>
        </w:rPr>
        <w:t>Ποιότητα νερού και μόλυνση. Κριτήρια εκτίμησης και ελέγχου</w:t>
      </w:r>
      <w:r>
        <w:rPr>
          <w:rFonts w:ascii="Arial Narrow" w:hAnsi="Arial Narrow"/>
          <w:sz w:val="22"/>
          <w:szCs w:val="22"/>
        </w:rPr>
        <w:t>, 2018-2019</w:t>
      </w:r>
    </w:p>
    <w:p w:rsidR="00A210C4" w:rsidRPr="009A01C2" w:rsidRDefault="00A210C4" w:rsidP="00A210C4">
      <w:pPr>
        <w:pStyle w:val="a5"/>
        <w:spacing w:line="360" w:lineRule="auto"/>
        <w:ind w:left="360"/>
        <w:rPr>
          <w:rFonts w:ascii="Arial" w:hAnsi="Arial" w:cs="Arial"/>
          <w:b/>
          <w:sz w:val="22"/>
        </w:rPr>
      </w:pPr>
    </w:p>
    <w:p w:rsidR="00786AF7" w:rsidRPr="008F7DA1" w:rsidRDefault="00786AF7" w:rsidP="00C035CF">
      <w:pPr>
        <w:pStyle w:val="a5"/>
        <w:numPr>
          <w:ilvl w:val="0"/>
          <w:numId w:val="32"/>
        </w:numPr>
        <w:ind w:left="360"/>
        <w:jc w:val="both"/>
        <w:rPr>
          <w:rFonts w:ascii="Arial" w:hAnsi="Arial" w:cs="Arial"/>
          <w:sz w:val="22"/>
        </w:rPr>
      </w:pPr>
      <w:r w:rsidRPr="00C035CF">
        <w:rPr>
          <w:rFonts w:ascii="Arial" w:hAnsi="Arial" w:cs="Arial"/>
          <w:b/>
          <w:sz w:val="22"/>
        </w:rPr>
        <w:t xml:space="preserve">Επίβλεψη πτυχιακών και διπλωµατικών εργασιών: </w:t>
      </w:r>
      <w:r w:rsidRPr="00C035CF">
        <w:rPr>
          <w:rFonts w:ascii="Arial" w:hAnsi="Arial" w:cs="Arial"/>
          <w:sz w:val="22"/>
        </w:rPr>
        <w:t xml:space="preserve">Επιβλέπουσα Καθηγήτρια σε πλήθος πτυχιακών εργασιών στο Τμήμα Μηχανικών Τεχνολογίας Πετρελαίου και Φ.Α. </w:t>
      </w:r>
      <w:r w:rsidR="004170A9" w:rsidRPr="00C035CF">
        <w:rPr>
          <w:rFonts w:ascii="Arial" w:hAnsi="Arial" w:cs="Arial"/>
          <w:sz w:val="22"/>
        </w:rPr>
        <w:t>στο ΤΕΙ ΑΜΘ (1998</w:t>
      </w:r>
      <w:r w:rsidRPr="00C035CF">
        <w:rPr>
          <w:rFonts w:ascii="Arial" w:hAnsi="Arial" w:cs="Arial"/>
          <w:sz w:val="22"/>
        </w:rPr>
        <w:t>-σήµερα)</w:t>
      </w:r>
    </w:p>
    <w:p w:rsidR="00F87210" w:rsidRDefault="00F87210" w:rsidP="008F7DA1">
      <w:pPr>
        <w:pStyle w:val="a5"/>
        <w:ind w:left="360"/>
        <w:jc w:val="both"/>
        <w:rPr>
          <w:rFonts w:ascii="Arial" w:hAnsi="Arial" w:cs="Arial"/>
          <w:sz w:val="22"/>
        </w:rPr>
      </w:pPr>
    </w:p>
    <w:p w:rsidR="008F7DA1" w:rsidRDefault="008F7DA1" w:rsidP="00F87210">
      <w:pPr>
        <w:pStyle w:val="a5"/>
        <w:spacing w:line="360" w:lineRule="auto"/>
        <w:ind w:left="360"/>
        <w:jc w:val="both"/>
        <w:rPr>
          <w:rFonts w:ascii="Arial" w:hAnsi="Arial" w:cs="Arial"/>
          <w:sz w:val="22"/>
        </w:rPr>
      </w:pPr>
      <w:r>
        <w:rPr>
          <w:rFonts w:ascii="Arial" w:hAnsi="Arial" w:cs="Arial"/>
          <w:sz w:val="22"/>
        </w:rPr>
        <w:t>Μεταπτυχιακές Διατριβές:</w:t>
      </w:r>
    </w:p>
    <w:p w:rsidR="001770C9" w:rsidRPr="007B5C07" w:rsidRDefault="001770C9" w:rsidP="001770C9">
      <w:pPr>
        <w:pStyle w:val="a5"/>
        <w:numPr>
          <w:ilvl w:val="0"/>
          <w:numId w:val="41"/>
        </w:numPr>
        <w:jc w:val="both"/>
        <w:rPr>
          <w:rFonts w:ascii="Arial Narrow" w:hAnsi="Arial Narrow" w:cs="Arial"/>
          <w:sz w:val="22"/>
          <w:szCs w:val="22"/>
        </w:rPr>
      </w:pPr>
      <w:r w:rsidRPr="007B5C07">
        <w:rPr>
          <w:rFonts w:ascii="Arial Narrow" w:hAnsi="Arial Narrow" w:cs="Arial"/>
          <w:color w:val="000000"/>
          <w:sz w:val="22"/>
          <w:szCs w:val="22"/>
        </w:rPr>
        <w:t>Σαμανίδης Χάρης με τίτλο: «</w:t>
      </w:r>
      <w:r w:rsidR="009F45CA" w:rsidRPr="007B5C07">
        <w:rPr>
          <w:rFonts w:ascii="Arial Narrow" w:hAnsi="Arial Narrow" w:cs="Arial"/>
          <w:color w:val="000000"/>
          <w:sz w:val="22"/>
          <w:szCs w:val="22"/>
          <w:lang w:val="en-US"/>
        </w:rPr>
        <w:t>Biomarket</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analysis</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in</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petroleum</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exploration</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the</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case</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study</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of</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Prinos</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field</w:t>
      </w:r>
      <w:r w:rsidRPr="007B5C07">
        <w:rPr>
          <w:rFonts w:ascii="Arial Narrow" w:hAnsi="Arial Narrow" w:cs="Arial"/>
          <w:color w:val="000000"/>
          <w:sz w:val="22"/>
          <w:szCs w:val="22"/>
        </w:rPr>
        <w:t xml:space="preserve">», </w:t>
      </w:r>
      <w:r w:rsidR="00392606" w:rsidRPr="007B5C07">
        <w:rPr>
          <w:rFonts w:ascii="Arial Narrow" w:hAnsi="Arial Narrow" w:cs="Arial"/>
          <w:color w:val="000000"/>
          <w:sz w:val="22"/>
          <w:szCs w:val="22"/>
        </w:rPr>
        <w:t xml:space="preserve">ΠΜΣ </w:t>
      </w:r>
      <w:r w:rsidRPr="007B5C07">
        <w:rPr>
          <w:rFonts w:ascii="Arial Narrow" w:hAnsi="Arial Narrow" w:cs="Arial"/>
          <w:sz w:val="22"/>
          <w:szCs w:val="22"/>
        </w:rPr>
        <w:t>«Τεχνολογία Πετρελαίου και Φυσικού Αερίου», Τμήμα Μηχανικών Τεχνολογίας Πετρελαίου και Φ.Α.</w:t>
      </w:r>
      <w:r w:rsidR="00392606" w:rsidRPr="007B5C07">
        <w:rPr>
          <w:rFonts w:ascii="Arial Narrow" w:hAnsi="Arial Narrow" w:cs="Arial"/>
          <w:sz w:val="22"/>
          <w:szCs w:val="22"/>
        </w:rPr>
        <w:t>, 2015</w:t>
      </w:r>
    </w:p>
    <w:p w:rsidR="001770C9" w:rsidRPr="007B5C07" w:rsidRDefault="001770C9" w:rsidP="001770C9">
      <w:pPr>
        <w:pStyle w:val="a5"/>
        <w:numPr>
          <w:ilvl w:val="0"/>
          <w:numId w:val="41"/>
        </w:numPr>
        <w:jc w:val="both"/>
        <w:rPr>
          <w:rFonts w:ascii="Arial Narrow" w:hAnsi="Arial Narrow" w:cs="Arial"/>
          <w:sz w:val="22"/>
          <w:szCs w:val="22"/>
        </w:rPr>
      </w:pPr>
      <w:r w:rsidRPr="007B5C07">
        <w:rPr>
          <w:rFonts w:ascii="Arial Narrow" w:hAnsi="Arial Narrow" w:cs="Arial"/>
          <w:color w:val="000000"/>
          <w:sz w:val="22"/>
          <w:szCs w:val="22"/>
        </w:rPr>
        <w:t>Τρόμπακας Κωνσταντίνος με τίτλο: «</w:t>
      </w:r>
      <w:r w:rsidR="009F45CA" w:rsidRPr="007B5C07">
        <w:rPr>
          <w:rFonts w:ascii="Arial Narrow" w:hAnsi="Arial Narrow" w:cs="Arial"/>
          <w:color w:val="000000"/>
          <w:sz w:val="22"/>
          <w:szCs w:val="22"/>
          <w:lang w:val="en-US"/>
        </w:rPr>
        <w:t>Petroleum</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Forensic</w:t>
      </w:r>
      <w:r w:rsidR="009F45CA" w:rsidRPr="007B5C07">
        <w:rPr>
          <w:rFonts w:ascii="Arial Narrow" w:hAnsi="Arial Narrow" w:cs="Arial"/>
          <w:color w:val="000000"/>
          <w:sz w:val="22"/>
          <w:szCs w:val="22"/>
        </w:rPr>
        <w:t xml:space="preserve"> </w:t>
      </w:r>
      <w:r w:rsidR="009F45CA" w:rsidRPr="007B5C07">
        <w:rPr>
          <w:rFonts w:ascii="Arial Narrow" w:hAnsi="Arial Narrow" w:cs="Arial"/>
          <w:color w:val="000000"/>
          <w:sz w:val="22"/>
          <w:szCs w:val="22"/>
          <w:lang w:val="en-US"/>
        </w:rPr>
        <w:t>Fingerprint</w:t>
      </w:r>
      <w:r w:rsidRPr="007B5C07">
        <w:rPr>
          <w:rFonts w:ascii="Arial Narrow" w:hAnsi="Arial Narrow" w:cs="Arial"/>
          <w:color w:val="000000"/>
          <w:sz w:val="22"/>
          <w:szCs w:val="22"/>
        </w:rPr>
        <w:t xml:space="preserve">», ΠΜΣ </w:t>
      </w:r>
      <w:r w:rsidRPr="007B5C07">
        <w:rPr>
          <w:rFonts w:ascii="Arial Narrow" w:hAnsi="Arial Narrow" w:cs="Arial"/>
          <w:sz w:val="22"/>
          <w:szCs w:val="22"/>
        </w:rPr>
        <w:t>«Τεχνολογία Πετρελαίου και Φυσικού Αερίου», Τμήμα Μηχανικών Τεχνολογίας Πετρελαίου και Φ.Α.</w:t>
      </w:r>
      <w:r w:rsidR="00392606" w:rsidRPr="007B5C07">
        <w:rPr>
          <w:rFonts w:ascii="Arial Narrow" w:hAnsi="Arial Narrow" w:cs="Arial"/>
          <w:sz w:val="22"/>
          <w:szCs w:val="22"/>
        </w:rPr>
        <w:t>, 2015</w:t>
      </w:r>
    </w:p>
    <w:p w:rsidR="008F7DA1" w:rsidRPr="007B5C07" w:rsidRDefault="008F7DA1" w:rsidP="001770C9">
      <w:pPr>
        <w:pStyle w:val="a5"/>
        <w:numPr>
          <w:ilvl w:val="0"/>
          <w:numId w:val="41"/>
        </w:numPr>
        <w:jc w:val="both"/>
        <w:rPr>
          <w:rFonts w:ascii="Arial Narrow" w:hAnsi="Arial Narrow" w:cs="Arial"/>
          <w:sz w:val="22"/>
          <w:szCs w:val="22"/>
        </w:rPr>
      </w:pPr>
      <w:r w:rsidRPr="007B5C07">
        <w:rPr>
          <w:rFonts w:ascii="Arial Narrow" w:hAnsi="Arial Narrow" w:cs="Arial"/>
          <w:sz w:val="22"/>
          <w:szCs w:val="22"/>
        </w:rPr>
        <w:t>Κυριαζίδου Μαργαρίτας με τίτλο: «Τεχνολογίες Αποδόμησης Πολυκυκλικών Αρωματικών Υδρογονανθράκων – Αποκατάσταση Επιφανειακών και Υπόγειων Υδάτων», ΠΜΣ «Διαχείριση Υδάτινων Πόρων στη Μεσόγειο», Τμήμα Δασοπονίας και Διαχείρισης Φυσικού Περιβάλλοντος</w:t>
      </w:r>
      <w:r w:rsidR="00392606" w:rsidRPr="007B5C07">
        <w:rPr>
          <w:rFonts w:ascii="Arial Narrow" w:hAnsi="Arial Narrow" w:cs="Arial"/>
          <w:sz w:val="22"/>
          <w:szCs w:val="22"/>
        </w:rPr>
        <w:t>, 2016</w:t>
      </w:r>
    </w:p>
    <w:p w:rsidR="008F7DA1" w:rsidRPr="007B5C07" w:rsidRDefault="008F7DA1" w:rsidP="001770C9">
      <w:pPr>
        <w:pStyle w:val="a5"/>
        <w:numPr>
          <w:ilvl w:val="0"/>
          <w:numId w:val="41"/>
        </w:numPr>
        <w:jc w:val="both"/>
        <w:rPr>
          <w:rFonts w:ascii="Arial Narrow" w:hAnsi="Arial Narrow" w:cs="Arial"/>
          <w:sz w:val="22"/>
          <w:szCs w:val="22"/>
        </w:rPr>
      </w:pPr>
      <w:r w:rsidRPr="007B5C07">
        <w:rPr>
          <w:rFonts w:ascii="Arial Narrow" w:hAnsi="Arial Narrow" w:cs="Arial"/>
          <w:sz w:val="22"/>
          <w:szCs w:val="22"/>
        </w:rPr>
        <w:t>Νάνου Ελένης με τίτλο: «Εφαρμογή της Αέριας και Υγρής Χρωματογραφίας σε συνδυασμό με τη Φασματομετρία Μάζας στον προσδιορισμό Υπολειμμάτων Φυτοπροστατευτικών προϊόντων με ταυτόχρονη συγκριτική μελέτη», ΠΜΣ «Διαχείριση Υδάτινων Πόρων στη Μεσόγειο», Τμήμα Δασοπονίας και Διαχείρισης Φυσικού Περιβάλλοντος</w:t>
      </w:r>
      <w:r w:rsidR="00392606" w:rsidRPr="007B5C07">
        <w:rPr>
          <w:rFonts w:ascii="Arial Narrow" w:hAnsi="Arial Narrow" w:cs="Arial"/>
          <w:sz w:val="22"/>
          <w:szCs w:val="22"/>
        </w:rPr>
        <w:t>, 2017</w:t>
      </w:r>
    </w:p>
    <w:p w:rsidR="009F45CA" w:rsidRPr="007B5C07" w:rsidRDefault="009F45CA" w:rsidP="00F87210">
      <w:pPr>
        <w:pStyle w:val="a5"/>
        <w:numPr>
          <w:ilvl w:val="0"/>
          <w:numId w:val="41"/>
        </w:numPr>
        <w:spacing w:after="240"/>
        <w:ind w:left="714" w:hanging="357"/>
        <w:contextualSpacing w:val="0"/>
        <w:jc w:val="both"/>
        <w:rPr>
          <w:rFonts w:ascii="Arial Narrow" w:hAnsi="Arial Narrow" w:cs="Arial"/>
          <w:sz w:val="22"/>
          <w:szCs w:val="22"/>
        </w:rPr>
      </w:pPr>
      <w:r w:rsidRPr="007B5C07">
        <w:rPr>
          <w:rFonts w:ascii="Arial Narrow" w:hAnsi="Arial Narrow" w:cs="Arial"/>
          <w:sz w:val="22"/>
          <w:szCs w:val="22"/>
        </w:rPr>
        <w:t>Τσουλκάνη Αθανασία με τίτλο: «</w:t>
      </w:r>
      <w:r w:rsidRPr="007B5C07">
        <w:rPr>
          <w:rFonts w:ascii="Arial Narrow" w:hAnsi="Arial Narrow" w:cs="Arial"/>
          <w:sz w:val="22"/>
          <w:szCs w:val="22"/>
          <w:lang w:val="en-US"/>
        </w:rPr>
        <w:t>Scale</w:t>
      </w:r>
      <w:r w:rsidRPr="007B5C07">
        <w:rPr>
          <w:rFonts w:ascii="Arial Narrow" w:hAnsi="Arial Narrow" w:cs="Arial"/>
          <w:sz w:val="22"/>
          <w:szCs w:val="22"/>
        </w:rPr>
        <w:t xml:space="preserve"> </w:t>
      </w:r>
      <w:r w:rsidRPr="007B5C07">
        <w:rPr>
          <w:rFonts w:ascii="Arial Narrow" w:hAnsi="Arial Narrow" w:cs="Arial"/>
          <w:sz w:val="22"/>
          <w:szCs w:val="22"/>
          <w:lang w:val="en-US"/>
        </w:rPr>
        <w:t>Formation</w:t>
      </w:r>
      <w:r w:rsidRPr="007B5C07">
        <w:rPr>
          <w:rFonts w:ascii="Arial Narrow" w:hAnsi="Arial Narrow" w:cs="Arial"/>
          <w:sz w:val="22"/>
          <w:szCs w:val="22"/>
        </w:rPr>
        <w:t xml:space="preserve"> </w:t>
      </w:r>
      <w:r w:rsidRPr="007B5C07">
        <w:rPr>
          <w:rFonts w:ascii="Arial Narrow" w:hAnsi="Arial Narrow" w:cs="Arial"/>
          <w:sz w:val="22"/>
          <w:szCs w:val="22"/>
          <w:lang w:val="en-US"/>
        </w:rPr>
        <w:t>Problems</w:t>
      </w:r>
      <w:r w:rsidRPr="007B5C07">
        <w:rPr>
          <w:rFonts w:ascii="Arial Narrow" w:hAnsi="Arial Narrow" w:cs="Arial"/>
          <w:sz w:val="22"/>
          <w:szCs w:val="22"/>
        </w:rPr>
        <w:t xml:space="preserve"> </w:t>
      </w:r>
      <w:r w:rsidRPr="007B5C07">
        <w:rPr>
          <w:rFonts w:ascii="Arial Narrow" w:hAnsi="Arial Narrow" w:cs="Arial"/>
          <w:sz w:val="22"/>
          <w:szCs w:val="22"/>
          <w:lang w:val="en-US"/>
        </w:rPr>
        <w:t>in</w:t>
      </w:r>
      <w:r w:rsidRPr="007B5C07">
        <w:rPr>
          <w:rFonts w:ascii="Arial Narrow" w:hAnsi="Arial Narrow" w:cs="Arial"/>
          <w:sz w:val="22"/>
          <w:szCs w:val="22"/>
        </w:rPr>
        <w:t xml:space="preserve"> </w:t>
      </w:r>
      <w:r w:rsidRPr="007B5C07">
        <w:rPr>
          <w:rFonts w:ascii="Arial Narrow" w:hAnsi="Arial Narrow" w:cs="Arial"/>
          <w:sz w:val="22"/>
          <w:szCs w:val="22"/>
          <w:lang w:val="en-US"/>
        </w:rPr>
        <w:t>Oil</w:t>
      </w:r>
      <w:r w:rsidRPr="007B5C07">
        <w:rPr>
          <w:rFonts w:ascii="Arial Narrow" w:hAnsi="Arial Narrow" w:cs="Arial"/>
          <w:sz w:val="22"/>
          <w:szCs w:val="22"/>
        </w:rPr>
        <w:t xml:space="preserve"> &amp; </w:t>
      </w:r>
      <w:r w:rsidRPr="007B5C07">
        <w:rPr>
          <w:rFonts w:ascii="Arial Narrow" w:hAnsi="Arial Narrow" w:cs="Arial"/>
          <w:sz w:val="22"/>
          <w:szCs w:val="22"/>
          <w:lang w:val="en-US"/>
        </w:rPr>
        <w:t>Gas</w:t>
      </w:r>
      <w:r w:rsidRPr="007B5C07">
        <w:rPr>
          <w:rFonts w:ascii="Arial Narrow" w:hAnsi="Arial Narrow" w:cs="Arial"/>
          <w:sz w:val="22"/>
          <w:szCs w:val="22"/>
        </w:rPr>
        <w:t xml:space="preserve"> </w:t>
      </w:r>
      <w:r w:rsidRPr="007B5C07">
        <w:rPr>
          <w:rFonts w:ascii="Arial Narrow" w:hAnsi="Arial Narrow" w:cs="Arial"/>
          <w:sz w:val="22"/>
          <w:szCs w:val="22"/>
          <w:lang w:val="en-US"/>
        </w:rPr>
        <w:t>Industry</w:t>
      </w:r>
      <w:r w:rsidRPr="007B5C07">
        <w:rPr>
          <w:rFonts w:ascii="Arial Narrow" w:hAnsi="Arial Narrow" w:cs="Arial"/>
          <w:sz w:val="22"/>
          <w:szCs w:val="22"/>
        </w:rPr>
        <w:t xml:space="preserve"> </w:t>
      </w:r>
      <w:r w:rsidRPr="007B5C07">
        <w:rPr>
          <w:rFonts w:ascii="Arial Narrow" w:hAnsi="Arial Narrow" w:cs="Arial"/>
          <w:sz w:val="22"/>
          <w:szCs w:val="22"/>
          <w:lang w:val="en-US"/>
        </w:rPr>
        <w:t>and</w:t>
      </w:r>
      <w:r w:rsidRPr="007B5C07">
        <w:rPr>
          <w:rFonts w:ascii="Arial Narrow" w:hAnsi="Arial Narrow" w:cs="Arial"/>
          <w:sz w:val="22"/>
          <w:szCs w:val="22"/>
        </w:rPr>
        <w:t xml:space="preserve"> </w:t>
      </w:r>
      <w:r w:rsidRPr="007B5C07">
        <w:rPr>
          <w:rFonts w:ascii="Arial Narrow" w:hAnsi="Arial Narrow" w:cs="Arial"/>
          <w:sz w:val="22"/>
          <w:szCs w:val="22"/>
          <w:lang w:val="en-US"/>
        </w:rPr>
        <w:t>its</w:t>
      </w:r>
      <w:r w:rsidRPr="007B5C07">
        <w:rPr>
          <w:rFonts w:ascii="Arial Narrow" w:hAnsi="Arial Narrow" w:cs="Arial"/>
          <w:sz w:val="22"/>
          <w:szCs w:val="22"/>
        </w:rPr>
        <w:t xml:space="preserve"> </w:t>
      </w:r>
      <w:r w:rsidRPr="007B5C07">
        <w:rPr>
          <w:rFonts w:ascii="Arial Narrow" w:hAnsi="Arial Narrow" w:cs="Arial"/>
          <w:sz w:val="22"/>
          <w:szCs w:val="22"/>
          <w:lang w:val="en-US"/>
        </w:rPr>
        <w:t>Chemical</w:t>
      </w:r>
      <w:r w:rsidRPr="007B5C07">
        <w:rPr>
          <w:rFonts w:ascii="Arial Narrow" w:hAnsi="Arial Narrow" w:cs="Arial"/>
          <w:sz w:val="22"/>
          <w:szCs w:val="22"/>
        </w:rPr>
        <w:t xml:space="preserve"> </w:t>
      </w:r>
      <w:r w:rsidRPr="007B5C07">
        <w:rPr>
          <w:rFonts w:ascii="Arial Narrow" w:hAnsi="Arial Narrow" w:cs="Arial"/>
          <w:sz w:val="22"/>
          <w:szCs w:val="22"/>
          <w:lang w:val="en-US"/>
        </w:rPr>
        <w:t>Reduction</w:t>
      </w:r>
      <w:r w:rsidRPr="007B5C07">
        <w:rPr>
          <w:rFonts w:ascii="Arial Narrow" w:hAnsi="Arial Narrow" w:cs="Arial"/>
          <w:sz w:val="22"/>
          <w:szCs w:val="22"/>
        </w:rPr>
        <w:t xml:space="preserve"> </w:t>
      </w:r>
      <w:r w:rsidRPr="007B5C07">
        <w:rPr>
          <w:rFonts w:ascii="Arial Narrow" w:hAnsi="Arial Narrow" w:cs="Arial"/>
          <w:sz w:val="22"/>
          <w:szCs w:val="22"/>
          <w:lang w:val="en-US"/>
        </w:rPr>
        <w:t>Procedures</w:t>
      </w:r>
      <w:r w:rsidRPr="007B5C07">
        <w:rPr>
          <w:rFonts w:ascii="Arial Narrow" w:hAnsi="Arial Narrow" w:cs="Arial"/>
          <w:sz w:val="22"/>
          <w:szCs w:val="22"/>
        </w:rPr>
        <w:t xml:space="preserve">: </w:t>
      </w:r>
      <w:r w:rsidRPr="007B5C07">
        <w:rPr>
          <w:rFonts w:ascii="Arial Narrow" w:hAnsi="Arial Narrow" w:cs="Arial"/>
          <w:sz w:val="22"/>
          <w:szCs w:val="22"/>
          <w:lang w:val="en-US"/>
        </w:rPr>
        <w:t>A</w:t>
      </w:r>
      <w:r w:rsidRPr="007B5C07">
        <w:rPr>
          <w:rFonts w:ascii="Arial Narrow" w:hAnsi="Arial Narrow" w:cs="Arial"/>
          <w:sz w:val="22"/>
          <w:szCs w:val="22"/>
        </w:rPr>
        <w:t xml:space="preserve"> </w:t>
      </w:r>
      <w:r w:rsidRPr="007B5C07">
        <w:rPr>
          <w:rFonts w:ascii="Arial Narrow" w:hAnsi="Arial Narrow" w:cs="Arial"/>
          <w:sz w:val="22"/>
          <w:szCs w:val="22"/>
          <w:lang w:val="en-US"/>
        </w:rPr>
        <w:t>Case</w:t>
      </w:r>
      <w:r w:rsidRPr="007B5C07">
        <w:rPr>
          <w:rFonts w:ascii="Arial Narrow" w:hAnsi="Arial Narrow" w:cs="Arial"/>
          <w:sz w:val="22"/>
          <w:szCs w:val="22"/>
        </w:rPr>
        <w:t xml:space="preserve"> </w:t>
      </w:r>
      <w:r w:rsidRPr="007B5C07">
        <w:rPr>
          <w:rFonts w:ascii="Arial Narrow" w:hAnsi="Arial Narrow" w:cs="Arial"/>
          <w:sz w:val="22"/>
          <w:szCs w:val="22"/>
          <w:lang w:val="en-US"/>
        </w:rPr>
        <w:t>Study</w:t>
      </w:r>
      <w:r w:rsidRPr="007B5C07">
        <w:rPr>
          <w:rFonts w:ascii="Arial Narrow" w:hAnsi="Arial Narrow" w:cs="Arial"/>
          <w:sz w:val="22"/>
          <w:szCs w:val="22"/>
        </w:rPr>
        <w:t xml:space="preserve"> </w:t>
      </w:r>
      <w:r w:rsidRPr="007B5C07">
        <w:rPr>
          <w:rFonts w:ascii="Arial Narrow" w:hAnsi="Arial Narrow" w:cs="Arial"/>
          <w:sz w:val="22"/>
          <w:szCs w:val="22"/>
          <w:lang w:val="en-US"/>
        </w:rPr>
        <w:t>on</w:t>
      </w:r>
      <w:r w:rsidRPr="007B5C07">
        <w:rPr>
          <w:rFonts w:ascii="Arial Narrow" w:hAnsi="Arial Narrow" w:cs="Arial"/>
          <w:sz w:val="22"/>
          <w:szCs w:val="22"/>
        </w:rPr>
        <w:t xml:space="preserve"> </w:t>
      </w:r>
      <w:r w:rsidRPr="007B5C07">
        <w:rPr>
          <w:rFonts w:ascii="Arial Narrow" w:hAnsi="Arial Narrow" w:cs="Arial"/>
          <w:sz w:val="22"/>
          <w:szCs w:val="22"/>
          <w:lang w:val="en-US"/>
        </w:rPr>
        <w:t>Prinos</w:t>
      </w:r>
      <w:r w:rsidRPr="007B5C07">
        <w:rPr>
          <w:rFonts w:ascii="Arial Narrow" w:hAnsi="Arial Narrow" w:cs="Arial"/>
          <w:sz w:val="22"/>
          <w:szCs w:val="22"/>
        </w:rPr>
        <w:t xml:space="preserve"> </w:t>
      </w:r>
      <w:r w:rsidRPr="007B5C07">
        <w:rPr>
          <w:rFonts w:ascii="Arial Narrow" w:hAnsi="Arial Narrow" w:cs="Arial"/>
          <w:sz w:val="22"/>
          <w:szCs w:val="22"/>
          <w:lang w:val="en-US"/>
        </w:rPr>
        <w:t>Oil</w:t>
      </w:r>
      <w:r w:rsidRPr="007B5C07">
        <w:rPr>
          <w:rFonts w:ascii="Arial Narrow" w:hAnsi="Arial Narrow" w:cs="Arial"/>
          <w:sz w:val="22"/>
          <w:szCs w:val="22"/>
        </w:rPr>
        <w:t xml:space="preserve"> </w:t>
      </w:r>
      <w:r w:rsidRPr="007B5C07">
        <w:rPr>
          <w:rFonts w:ascii="Arial Narrow" w:hAnsi="Arial Narrow" w:cs="Arial"/>
          <w:sz w:val="22"/>
          <w:szCs w:val="22"/>
          <w:lang w:val="en-US"/>
        </w:rPr>
        <w:t>Field</w:t>
      </w:r>
      <w:r w:rsidRPr="007B5C07">
        <w:rPr>
          <w:rFonts w:ascii="Arial Narrow" w:hAnsi="Arial Narrow" w:cs="Arial"/>
          <w:sz w:val="22"/>
          <w:szCs w:val="22"/>
        </w:rPr>
        <w:t xml:space="preserve">.», </w:t>
      </w:r>
      <w:r w:rsidR="00392606" w:rsidRPr="007B5C07">
        <w:rPr>
          <w:rFonts w:ascii="Arial Narrow" w:hAnsi="Arial Narrow" w:cs="Arial"/>
          <w:sz w:val="22"/>
          <w:szCs w:val="22"/>
        </w:rPr>
        <w:t xml:space="preserve">ΠΜΣ </w:t>
      </w:r>
      <w:r w:rsidRPr="007B5C07">
        <w:rPr>
          <w:rFonts w:ascii="Arial Narrow" w:hAnsi="Arial Narrow" w:cs="Arial"/>
          <w:sz w:val="22"/>
          <w:szCs w:val="22"/>
        </w:rPr>
        <w:t>«Τεχνολογία Πετρελαίου και Φυσικού Αερίου», Τμήμα Μηχανικών Τεχνολογίας Πετρελαίου και Φ.Α.</w:t>
      </w:r>
      <w:r w:rsidR="00392606" w:rsidRPr="007B5C07">
        <w:rPr>
          <w:rFonts w:ascii="Arial Narrow" w:hAnsi="Arial Narrow" w:cs="Arial"/>
          <w:sz w:val="22"/>
          <w:szCs w:val="22"/>
        </w:rPr>
        <w:t>, 2019</w:t>
      </w:r>
    </w:p>
    <w:p w:rsidR="00786AF7" w:rsidRPr="00786AF7" w:rsidRDefault="00786AF7" w:rsidP="00786AF7">
      <w:pPr>
        <w:pStyle w:val="a5"/>
        <w:rPr>
          <w:rFonts w:ascii="Arial" w:hAnsi="Arial" w:cs="Arial"/>
          <w:i/>
          <w:sz w:val="22"/>
        </w:rPr>
      </w:pPr>
    </w:p>
    <w:p w:rsidR="00AF0112" w:rsidRDefault="00AF0112" w:rsidP="00AF0112">
      <w:pPr>
        <w:pStyle w:val="a5"/>
        <w:numPr>
          <w:ilvl w:val="0"/>
          <w:numId w:val="27"/>
        </w:numPr>
        <w:spacing w:line="360" w:lineRule="auto"/>
        <w:rPr>
          <w:rFonts w:ascii="Arial" w:hAnsi="Arial" w:cs="Arial"/>
          <w:b/>
          <w:sz w:val="24"/>
        </w:rPr>
      </w:pPr>
      <w:r>
        <w:rPr>
          <w:rFonts w:ascii="Arial" w:hAnsi="Arial" w:cs="Arial"/>
          <w:b/>
          <w:sz w:val="24"/>
        </w:rPr>
        <w:t>ΔΙΟΙΚΗΤΙΚΟ ΕΡΓΟ</w:t>
      </w:r>
    </w:p>
    <w:p w:rsidR="00AF0112" w:rsidRPr="00AF0112" w:rsidRDefault="00AF0112" w:rsidP="00AF0112">
      <w:pPr>
        <w:numPr>
          <w:ilvl w:val="0"/>
          <w:numId w:val="38"/>
        </w:numPr>
        <w:spacing w:after="60"/>
        <w:ind w:hanging="357"/>
        <w:jc w:val="both"/>
        <w:rPr>
          <w:rFonts w:ascii="Arial" w:hAnsi="Arial" w:cs="Arial"/>
          <w:position w:val="6"/>
          <w:sz w:val="22"/>
          <w:szCs w:val="22"/>
        </w:rPr>
      </w:pPr>
      <w:r w:rsidRPr="00AF0112">
        <w:rPr>
          <w:rFonts w:ascii="Arial" w:hAnsi="Arial" w:cs="Arial"/>
          <w:position w:val="6"/>
          <w:sz w:val="22"/>
          <w:szCs w:val="22"/>
        </w:rPr>
        <w:t xml:space="preserve">Αντιπρόεδρος του Τ.Ε.Ι. Καβάλας και Πρόεδρος του Ειδικού Λογαριασμού από 1.9.2002 έως 31.8.2005. </w:t>
      </w:r>
      <w:r>
        <w:rPr>
          <w:rFonts w:ascii="Arial" w:hAnsi="Arial" w:cs="Arial"/>
          <w:position w:val="6"/>
          <w:sz w:val="22"/>
          <w:szCs w:val="22"/>
        </w:rPr>
        <w:t xml:space="preserve"> </w:t>
      </w:r>
    </w:p>
    <w:p w:rsidR="00AF0112" w:rsidRPr="00AF0112" w:rsidRDefault="00AF0112" w:rsidP="00AF0112">
      <w:pPr>
        <w:numPr>
          <w:ilvl w:val="0"/>
          <w:numId w:val="38"/>
        </w:numPr>
        <w:spacing w:after="60"/>
        <w:ind w:hanging="357"/>
        <w:jc w:val="both"/>
        <w:rPr>
          <w:rFonts w:ascii="Arial" w:hAnsi="Arial" w:cs="Arial"/>
          <w:sz w:val="22"/>
          <w:szCs w:val="22"/>
        </w:rPr>
      </w:pPr>
      <w:r w:rsidRPr="00AF0112">
        <w:rPr>
          <w:rFonts w:ascii="Arial" w:hAnsi="Arial" w:cs="Arial"/>
          <w:sz w:val="22"/>
          <w:szCs w:val="22"/>
        </w:rPr>
        <w:t>Πρόεδρος της Επιτροπής Ευρωπαϊκών Προγραμμάτων από 1998-</w:t>
      </w:r>
      <w:r>
        <w:rPr>
          <w:rFonts w:ascii="Arial" w:hAnsi="Arial" w:cs="Arial"/>
          <w:sz w:val="22"/>
          <w:szCs w:val="22"/>
        </w:rPr>
        <w:t>2002</w:t>
      </w:r>
    </w:p>
    <w:p w:rsidR="00AF0112" w:rsidRDefault="00AF0112" w:rsidP="00AF0112">
      <w:pPr>
        <w:numPr>
          <w:ilvl w:val="0"/>
          <w:numId w:val="38"/>
        </w:numPr>
        <w:spacing w:after="60"/>
        <w:ind w:hanging="357"/>
        <w:jc w:val="both"/>
        <w:rPr>
          <w:rFonts w:ascii="Arial" w:hAnsi="Arial" w:cs="Arial"/>
          <w:position w:val="6"/>
          <w:sz w:val="22"/>
          <w:szCs w:val="22"/>
        </w:rPr>
      </w:pPr>
      <w:r w:rsidRPr="00AF0112">
        <w:rPr>
          <w:rFonts w:ascii="Arial" w:hAnsi="Arial" w:cs="Arial"/>
          <w:position w:val="6"/>
          <w:sz w:val="22"/>
          <w:szCs w:val="22"/>
        </w:rPr>
        <w:t>Πρόεδρος του Γενικού Τμήματος Θετικών Επι</w:t>
      </w:r>
      <w:r>
        <w:rPr>
          <w:rFonts w:ascii="Arial" w:hAnsi="Arial" w:cs="Arial"/>
          <w:position w:val="6"/>
          <w:sz w:val="22"/>
          <w:szCs w:val="22"/>
        </w:rPr>
        <w:t>στημών (2007-2009) του ΤΕΙ ΑΜΘ</w:t>
      </w:r>
    </w:p>
    <w:p w:rsidR="00AF0112" w:rsidRDefault="00AF0112" w:rsidP="00AF0112">
      <w:pPr>
        <w:numPr>
          <w:ilvl w:val="0"/>
          <w:numId w:val="38"/>
        </w:numPr>
        <w:spacing w:after="60"/>
        <w:ind w:hanging="357"/>
        <w:jc w:val="both"/>
        <w:rPr>
          <w:rFonts w:ascii="Arial" w:hAnsi="Arial" w:cs="Arial"/>
          <w:position w:val="6"/>
          <w:sz w:val="22"/>
          <w:szCs w:val="22"/>
        </w:rPr>
      </w:pPr>
      <w:r w:rsidRPr="00AF0112">
        <w:rPr>
          <w:rFonts w:ascii="Arial" w:hAnsi="Arial" w:cs="Arial"/>
          <w:position w:val="6"/>
          <w:sz w:val="22"/>
          <w:szCs w:val="22"/>
        </w:rPr>
        <w:t>Αναπλ. Κοσμήτορας της Σχολής Επαγγελμάτων Υγείας και Πρόνοιας (2018-σήμερα)</w:t>
      </w:r>
    </w:p>
    <w:p w:rsidR="00AF0112" w:rsidRDefault="00AF0112" w:rsidP="00AF0112">
      <w:pPr>
        <w:numPr>
          <w:ilvl w:val="0"/>
          <w:numId w:val="38"/>
        </w:numPr>
        <w:spacing w:after="60"/>
        <w:ind w:hanging="357"/>
        <w:jc w:val="both"/>
        <w:rPr>
          <w:rFonts w:ascii="Arial" w:hAnsi="Arial" w:cs="Arial"/>
          <w:position w:val="6"/>
          <w:sz w:val="22"/>
          <w:szCs w:val="22"/>
        </w:rPr>
      </w:pPr>
      <w:r>
        <w:rPr>
          <w:rFonts w:ascii="Arial" w:hAnsi="Arial" w:cs="Arial"/>
          <w:position w:val="6"/>
          <w:sz w:val="22"/>
          <w:szCs w:val="22"/>
        </w:rPr>
        <w:t>Μ</w:t>
      </w:r>
      <w:r w:rsidRPr="00AF0112">
        <w:rPr>
          <w:rFonts w:ascii="Arial" w:hAnsi="Arial" w:cs="Arial"/>
          <w:position w:val="6"/>
          <w:sz w:val="22"/>
          <w:szCs w:val="22"/>
        </w:rPr>
        <w:t>έλος της Συντονιστικής επιτροπής του ΠΜΣ “Oil and Gas Technology”, μέλος της Διατμηματικής Επιτροπής του ΠΜΣ «Διδακτική, Παιδαγωγική και Τεχνολογίες της Πληροφορικής και των Επικοινωνιών»</w:t>
      </w:r>
    </w:p>
    <w:p w:rsidR="00AF0112" w:rsidRPr="00AF0112" w:rsidRDefault="00AF0112" w:rsidP="00AF0112">
      <w:pPr>
        <w:numPr>
          <w:ilvl w:val="0"/>
          <w:numId w:val="38"/>
        </w:numPr>
        <w:spacing w:after="60"/>
        <w:ind w:hanging="357"/>
        <w:jc w:val="both"/>
        <w:rPr>
          <w:rFonts w:ascii="Arial" w:hAnsi="Arial" w:cs="Arial"/>
          <w:position w:val="6"/>
          <w:sz w:val="22"/>
          <w:szCs w:val="22"/>
        </w:rPr>
      </w:pPr>
      <w:r>
        <w:rPr>
          <w:rFonts w:ascii="Arial" w:hAnsi="Arial" w:cs="Arial"/>
          <w:position w:val="6"/>
          <w:sz w:val="22"/>
          <w:szCs w:val="22"/>
        </w:rPr>
        <w:t>Α</w:t>
      </w:r>
      <w:r w:rsidRPr="00AF0112">
        <w:rPr>
          <w:rFonts w:ascii="Arial" w:hAnsi="Arial" w:cs="Arial"/>
          <w:position w:val="6"/>
          <w:sz w:val="22"/>
          <w:szCs w:val="22"/>
        </w:rPr>
        <w:t>ναπλ. μέλος της Γενικής Συνέλευσης του Ελληνικού Ιδρύµατος Έρευνας και Καινοτοµίας (ΕΛΙΔΕΚ) ως εκπρόσωπος του ΤΕΙ ΑΜΘ.</w:t>
      </w:r>
    </w:p>
    <w:p w:rsidR="00AF0112" w:rsidRDefault="00AF0112" w:rsidP="00AF0112">
      <w:pPr>
        <w:numPr>
          <w:ilvl w:val="0"/>
          <w:numId w:val="38"/>
        </w:numPr>
        <w:spacing w:after="60"/>
        <w:ind w:hanging="357"/>
        <w:jc w:val="both"/>
        <w:rPr>
          <w:rFonts w:ascii="Arial" w:hAnsi="Arial" w:cs="Arial"/>
          <w:position w:val="6"/>
          <w:sz w:val="22"/>
          <w:szCs w:val="22"/>
        </w:rPr>
      </w:pPr>
      <w:r w:rsidRPr="00AF0112">
        <w:rPr>
          <w:rFonts w:ascii="Arial" w:hAnsi="Arial" w:cs="Arial"/>
          <w:position w:val="6"/>
          <w:sz w:val="22"/>
          <w:szCs w:val="22"/>
        </w:rPr>
        <w:t>Διευθυντής Τομέα επί σειρά ετών</w:t>
      </w:r>
    </w:p>
    <w:p w:rsidR="00AF0112" w:rsidRPr="00AF0112" w:rsidRDefault="00AF0112" w:rsidP="00AF0112">
      <w:pPr>
        <w:numPr>
          <w:ilvl w:val="0"/>
          <w:numId w:val="38"/>
        </w:numPr>
        <w:spacing w:after="60"/>
        <w:ind w:hanging="357"/>
        <w:rPr>
          <w:rFonts w:ascii="Arial" w:hAnsi="Arial" w:cs="Arial"/>
          <w:sz w:val="22"/>
          <w:szCs w:val="22"/>
        </w:rPr>
      </w:pPr>
      <w:r w:rsidRPr="00AF0112">
        <w:rPr>
          <w:rFonts w:ascii="Arial" w:hAnsi="Arial" w:cs="Arial"/>
          <w:sz w:val="22"/>
          <w:szCs w:val="22"/>
        </w:rPr>
        <w:t>Μέλος της</w:t>
      </w:r>
      <w:r w:rsidR="0092639F">
        <w:rPr>
          <w:rFonts w:ascii="Arial" w:hAnsi="Arial" w:cs="Arial"/>
          <w:sz w:val="22"/>
          <w:szCs w:val="22"/>
        </w:rPr>
        <w:t xml:space="preserve"> Επιτροπής Ερευνών ΤΕΙ ΑΜΘ</w:t>
      </w:r>
      <w:r w:rsidRPr="00AF0112">
        <w:rPr>
          <w:rFonts w:ascii="Arial" w:hAnsi="Arial" w:cs="Arial"/>
          <w:sz w:val="22"/>
          <w:szCs w:val="22"/>
        </w:rPr>
        <w:tab/>
      </w:r>
      <w:r w:rsidRPr="00AF0112">
        <w:rPr>
          <w:rFonts w:ascii="Arial" w:hAnsi="Arial" w:cs="Arial"/>
          <w:position w:val="6"/>
          <w:sz w:val="22"/>
          <w:szCs w:val="22"/>
        </w:rPr>
        <w:tab/>
      </w:r>
      <w:r w:rsidRPr="00AF0112">
        <w:rPr>
          <w:rFonts w:ascii="Arial" w:hAnsi="Arial" w:cs="Arial"/>
          <w:position w:val="6"/>
          <w:sz w:val="22"/>
          <w:szCs w:val="22"/>
        </w:rPr>
        <w:tab/>
      </w:r>
      <w:r w:rsidRPr="00AF0112">
        <w:rPr>
          <w:rFonts w:ascii="Arial" w:hAnsi="Arial" w:cs="Arial"/>
          <w:position w:val="6"/>
          <w:sz w:val="22"/>
          <w:szCs w:val="22"/>
        </w:rPr>
        <w:tab/>
      </w:r>
    </w:p>
    <w:p w:rsidR="00AF0112" w:rsidRDefault="00AF0112" w:rsidP="001F3ACE">
      <w:pPr>
        <w:pStyle w:val="a5"/>
        <w:numPr>
          <w:ilvl w:val="0"/>
          <w:numId w:val="38"/>
        </w:numPr>
        <w:spacing w:after="60"/>
        <w:ind w:hanging="357"/>
        <w:contextualSpacing w:val="0"/>
        <w:jc w:val="both"/>
        <w:rPr>
          <w:rFonts w:ascii="Arial" w:hAnsi="Arial" w:cs="Arial"/>
          <w:sz w:val="22"/>
          <w:szCs w:val="22"/>
        </w:rPr>
      </w:pPr>
      <w:r w:rsidRPr="00AF0112">
        <w:rPr>
          <w:rFonts w:ascii="Arial" w:hAnsi="Arial" w:cs="Arial"/>
          <w:sz w:val="22"/>
          <w:szCs w:val="22"/>
        </w:rPr>
        <w:t xml:space="preserve">Συµµετοχή σε </w:t>
      </w:r>
      <w:r>
        <w:rPr>
          <w:rFonts w:ascii="Arial" w:hAnsi="Arial" w:cs="Arial"/>
          <w:sz w:val="22"/>
          <w:szCs w:val="22"/>
        </w:rPr>
        <w:t>μεγάλο αριθμό</w:t>
      </w:r>
      <w:r w:rsidRPr="00AF0112">
        <w:rPr>
          <w:rFonts w:ascii="Arial" w:hAnsi="Arial" w:cs="Arial"/>
          <w:sz w:val="22"/>
          <w:szCs w:val="22"/>
        </w:rPr>
        <w:t xml:space="preserve"> Εκλεκτορικών σωµάτων και Επιτροπών αξιολόγησης υποψηφίων σε θέσεις ΔΕΠ</w:t>
      </w:r>
    </w:p>
    <w:p w:rsidR="00AF0112" w:rsidRPr="00AF0112" w:rsidRDefault="00AF0112" w:rsidP="00AF0112">
      <w:pPr>
        <w:pStyle w:val="a5"/>
        <w:numPr>
          <w:ilvl w:val="0"/>
          <w:numId w:val="38"/>
        </w:numPr>
        <w:spacing w:after="60"/>
        <w:ind w:hanging="357"/>
        <w:contextualSpacing w:val="0"/>
        <w:rPr>
          <w:rFonts w:ascii="Arial" w:hAnsi="Arial" w:cs="Arial"/>
          <w:sz w:val="22"/>
          <w:szCs w:val="22"/>
        </w:rPr>
      </w:pPr>
      <w:r w:rsidRPr="00AF0112">
        <w:rPr>
          <w:rFonts w:ascii="Arial" w:hAnsi="Arial" w:cs="Arial"/>
          <w:sz w:val="22"/>
          <w:szCs w:val="22"/>
        </w:rPr>
        <w:t>Συμμετοχή σε επιτροπές διεξαγωγής  διαγωνισμών.</w:t>
      </w:r>
    </w:p>
    <w:p w:rsidR="00786AF7" w:rsidRDefault="00786AF7" w:rsidP="00786AF7">
      <w:pPr>
        <w:pStyle w:val="a5"/>
        <w:spacing w:line="360" w:lineRule="auto"/>
        <w:ind w:left="360"/>
        <w:rPr>
          <w:rFonts w:ascii="Arial" w:hAnsi="Arial" w:cs="Arial"/>
          <w:i/>
          <w:sz w:val="22"/>
        </w:rPr>
      </w:pPr>
    </w:p>
    <w:p w:rsidR="001F3ACE" w:rsidRDefault="001F3ACE" w:rsidP="001F3ACE">
      <w:pPr>
        <w:pStyle w:val="a5"/>
        <w:numPr>
          <w:ilvl w:val="0"/>
          <w:numId w:val="27"/>
        </w:numPr>
        <w:spacing w:line="360" w:lineRule="auto"/>
        <w:rPr>
          <w:rFonts w:ascii="Arial" w:hAnsi="Arial" w:cs="Arial"/>
          <w:b/>
          <w:sz w:val="24"/>
        </w:rPr>
      </w:pPr>
      <w:r>
        <w:rPr>
          <w:rFonts w:ascii="Arial" w:hAnsi="Arial" w:cs="Arial"/>
          <w:b/>
          <w:sz w:val="24"/>
        </w:rPr>
        <w:lastRenderedPageBreak/>
        <w:t>ΕΡΕΥΝΗΤΙΚΟ ΕΡΓΟ</w:t>
      </w:r>
    </w:p>
    <w:p w:rsidR="00B656F6" w:rsidRPr="00EC7DE6" w:rsidRDefault="001D6908" w:rsidP="001F3ACE">
      <w:pPr>
        <w:spacing w:line="360" w:lineRule="auto"/>
        <w:ind w:left="3237" w:hanging="2880"/>
        <w:rPr>
          <w:rFonts w:ascii="Arial" w:hAnsi="Arial" w:cs="Arial"/>
          <w:i/>
          <w:sz w:val="24"/>
          <w:szCs w:val="22"/>
        </w:rPr>
      </w:pPr>
      <w:r w:rsidRPr="00EC7DE6">
        <w:rPr>
          <w:rFonts w:ascii="Arial" w:hAnsi="Arial" w:cs="Arial"/>
          <w:i/>
          <w:sz w:val="24"/>
          <w:szCs w:val="22"/>
        </w:rPr>
        <w:t>Πεδία ερευνητικών δραστηριοτήτων:</w:t>
      </w:r>
    </w:p>
    <w:p w:rsidR="00B656F6" w:rsidRPr="001F3ACE" w:rsidRDefault="00D37CE1" w:rsidP="001F3ACE">
      <w:pPr>
        <w:numPr>
          <w:ilvl w:val="0"/>
          <w:numId w:val="39"/>
        </w:numPr>
        <w:spacing w:line="276" w:lineRule="auto"/>
        <w:rPr>
          <w:rFonts w:ascii="Arial" w:hAnsi="Arial" w:cs="Arial"/>
          <w:sz w:val="22"/>
          <w:szCs w:val="22"/>
        </w:rPr>
      </w:pPr>
      <w:r w:rsidRPr="001F3ACE">
        <w:rPr>
          <w:rFonts w:ascii="Arial" w:hAnsi="Arial" w:cs="Arial"/>
          <w:sz w:val="22"/>
          <w:szCs w:val="22"/>
        </w:rPr>
        <w:t>Συνθετική Οργανική Χημεία – Ταυτοποίηση οργανικών ενώσεων</w:t>
      </w:r>
    </w:p>
    <w:p w:rsidR="00D37CE1" w:rsidRPr="001F3ACE" w:rsidRDefault="00D37CE1" w:rsidP="001F3ACE">
      <w:pPr>
        <w:numPr>
          <w:ilvl w:val="0"/>
          <w:numId w:val="39"/>
        </w:numPr>
        <w:spacing w:line="276" w:lineRule="auto"/>
        <w:rPr>
          <w:rFonts w:ascii="Arial" w:hAnsi="Arial" w:cs="Arial"/>
          <w:sz w:val="22"/>
          <w:szCs w:val="22"/>
        </w:rPr>
      </w:pPr>
      <w:r w:rsidRPr="001F3ACE">
        <w:rPr>
          <w:rFonts w:ascii="Arial" w:hAnsi="Arial" w:cs="Arial"/>
          <w:sz w:val="22"/>
          <w:szCs w:val="22"/>
        </w:rPr>
        <w:t xml:space="preserve">Αρχαιομετρία – Ανάλυση οργανικών καταλοίπων σε αρχαία κεραμικά σκεύη </w:t>
      </w:r>
    </w:p>
    <w:p w:rsidR="006732ED" w:rsidRDefault="006732ED" w:rsidP="001F3ACE">
      <w:pPr>
        <w:pStyle w:val="a5"/>
        <w:numPr>
          <w:ilvl w:val="0"/>
          <w:numId w:val="39"/>
        </w:numPr>
        <w:spacing w:line="276" w:lineRule="auto"/>
        <w:rPr>
          <w:rFonts w:ascii="Arial" w:hAnsi="Arial" w:cs="Arial"/>
          <w:sz w:val="22"/>
          <w:szCs w:val="22"/>
        </w:rPr>
      </w:pPr>
      <w:r w:rsidRPr="001F3ACE">
        <w:rPr>
          <w:rFonts w:ascii="Arial" w:hAnsi="Arial" w:cs="Arial"/>
          <w:sz w:val="22"/>
          <w:szCs w:val="22"/>
        </w:rPr>
        <w:t>Ανάλυση και χαρακτηρισμός οργανικών ρύπων στο περιβάλλον</w:t>
      </w:r>
    </w:p>
    <w:p w:rsidR="001F3ACE" w:rsidRPr="001F3ACE" w:rsidRDefault="001F3ACE" w:rsidP="001F3ACE">
      <w:pPr>
        <w:pStyle w:val="a5"/>
        <w:numPr>
          <w:ilvl w:val="0"/>
          <w:numId w:val="39"/>
        </w:numPr>
        <w:spacing w:line="276" w:lineRule="auto"/>
        <w:rPr>
          <w:rFonts w:ascii="Arial" w:hAnsi="Arial" w:cs="Arial"/>
          <w:sz w:val="22"/>
          <w:szCs w:val="22"/>
        </w:rPr>
      </w:pPr>
      <w:r>
        <w:rPr>
          <w:rFonts w:ascii="Arial" w:hAnsi="Arial" w:cs="Arial"/>
          <w:sz w:val="22"/>
          <w:szCs w:val="22"/>
        </w:rPr>
        <w:t>Οργανική Γεωχημεία, προσδιορισμός βιοδεικτών πετρελαίου</w:t>
      </w:r>
    </w:p>
    <w:p w:rsidR="00B656F6" w:rsidRDefault="001D6908" w:rsidP="001F3ACE">
      <w:pPr>
        <w:numPr>
          <w:ilvl w:val="0"/>
          <w:numId w:val="39"/>
        </w:numPr>
        <w:spacing w:line="276" w:lineRule="auto"/>
        <w:rPr>
          <w:rFonts w:ascii="Arial" w:hAnsi="Arial" w:cs="Arial"/>
          <w:sz w:val="22"/>
          <w:szCs w:val="22"/>
        </w:rPr>
      </w:pPr>
      <w:r w:rsidRPr="001F3ACE">
        <w:rPr>
          <w:rFonts w:ascii="Arial" w:hAnsi="Arial" w:cs="Arial"/>
          <w:sz w:val="22"/>
          <w:szCs w:val="22"/>
        </w:rPr>
        <w:t>Ανάλυση και ταυτοποίηση αιθέ</w:t>
      </w:r>
      <w:r w:rsidR="00D37CE1" w:rsidRPr="001F3ACE">
        <w:rPr>
          <w:rFonts w:ascii="Arial" w:hAnsi="Arial" w:cs="Arial"/>
          <w:sz w:val="22"/>
          <w:szCs w:val="22"/>
        </w:rPr>
        <w:t>ριων ελαίων φαρμακευτικών φυτών</w:t>
      </w:r>
    </w:p>
    <w:p w:rsidR="001F3ACE" w:rsidRPr="001F3ACE" w:rsidRDefault="001F3ACE" w:rsidP="001F3ACE">
      <w:pPr>
        <w:spacing w:line="276" w:lineRule="auto"/>
        <w:ind w:left="720"/>
        <w:rPr>
          <w:rFonts w:ascii="Arial" w:hAnsi="Arial" w:cs="Arial"/>
          <w:sz w:val="22"/>
          <w:szCs w:val="22"/>
        </w:rPr>
      </w:pPr>
    </w:p>
    <w:p w:rsidR="00B656F6" w:rsidRPr="00EC7DE6" w:rsidRDefault="001F3ACE" w:rsidP="00EC7DE6">
      <w:pPr>
        <w:spacing w:after="120"/>
        <w:ind w:left="357"/>
        <w:jc w:val="both"/>
        <w:rPr>
          <w:rFonts w:ascii="Arial" w:hAnsi="Arial" w:cs="Arial"/>
          <w:i/>
          <w:sz w:val="24"/>
        </w:rPr>
      </w:pPr>
      <w:r w:rsidRPr="00EC7DE6">
        <w:rPr>
          <w:rFonts w:ascii="Arial" w:hAnsi="Arial" w:cs="Arial"/>
          <w:i/>
          <w:sz w:val="24"/>
        </w:rPr>
        <w:t>Ερε</w:t>
      </w:r>
      <w:r w:rsidR="00EC7DE6" w:rsidRPr="00EC7DE6">
        <w:rPr>
          <w:rFonts w:ascii="Arial" w:hAnsi="Arial" w:cs="Arial"/>
          <w:i/>
          <w:sz w:val="24"/>
        </w:rPr>
        <w:t>υνητικά έργα</w:t>
      </w:r>
    </w:p>
    <w:p w:rsidR="004D26CC" w:rsidRPr="001F3ACE" w:rsidRDefault="001F3ACE" w:rsidP="001F3ACE">
      <w:pPr>
        <w:pStyle w:val="a5"/>
        <w:numPr>
          <w:ilvl w:val="0"/>
          <w:numId w:val="40"/>
        </w:numPr>
        <w:spacing w:before="60" w:after="120"/>
        <w:ind w:left="568" w:hanging="284"/>
        <w:contextualSpacing w:val="0"/>
        <w:jc w:val="both"/>
        <w:rPr>
          <w:rFonts w:ascii="Arial" w:hAnsi="Arial" w:cs="Arial"/>
          <w:sz w:val="22"/>
          <w:lang w:val="en-US"/>
        </w:rPr>
      </w:pPr>
      <w:r w:rsidRPr="001F3ACE">
        <w:rPr>
          <w:rFonts w:ascii="Arial" w:hAnsi="Arial" w:cs="Arial"/>
          <w:sz w:val="22"/>
          <w:lang w:val="en-US"/>
        </w:rPr>
        <w:t>(</w:t>
      </w:r>
      <w:r w:rsidR="004D26CC" w:rsidRPr="001F3ACE">
        <w:rPr>
          <w:rFonts w:ascii="Arial" w:hAnsi="Arial" w:cs="Arial"/>
          <w:sz w:val="22"/>
          <w:lang w:val="en-US"/>
        </w:rPr>
        <w:t>2018</w:t>
      </w:r>
      <w:r w:rsidRPr="001F3ACE">
        <w:rPr>
          <w:rFonts w:ascii="Arial" w:hAnsi="Arial" w:cs="Arial"/>
          <w:sz w:val="22"/>
          <w:lang w:val="en-US"/>
        </w:rPr>
        <w:t>.10</w:t>
      </w:r>
      <w:r w:rsidRPr="00F87210">
        <w:rPr>
          <w:rFonts w:ascii="Arial" w:hAnsi="Arial" w:cs="Arial"/>
          <w:sz w:val="22"/>
          <w:lang w:val="en-US"/>
        </w:rPr>
        <w:t>-</w:t>
      </w:r>
      <w:r w:rsidR="004D26CC" w:rsidRPr="001F3ACE">
        <w:rPr>
          <w:rFonts w:ascii="Arial" w:hAnsi="Arial" w:cs="Arial"/>
          <w:sz w:val="22"/>
        </w:rPr>
        <w:t>σήμερα</w:t>
      </w:r>
      <w:r w:rsidRPr="001F3ACE">
        <w:rPr>
          <w:rFonts w:ascii="Arial" w:hAnsi="Arial" w:cs="Arial"/>
          <w:sz w:val="22"/>
          <w:lang w:val="en-US"/>
        </w:rPr>
        <w:t>). “</w:t>
      </w:r>
      <w:r w:rsidR="0035223A" w:rsidRPr="001F3ACE">
        <w:rPr>
          <w:rFonts w:ascii="Arial" w:hAnsi="Arial" w:cs="Arial"/>
          <w:sz w:val="22"/>
          <w:lang w:val="en-US"/>
        </w:rPr>
        <w:t xml:space="preserve">BLACK SEA BASIN INTERDISCIPLINARY COOPERATION NETWORK FOR SUSTAINABLE JOINT MONITORING OF ENVIRONMENTAL TOXICANTS MIGRATION, IMPROVED EVALUATION OF ECOLOGICAL STATE AND HUMAN HEALTH IMPACT OF HARMFUL SUBSTANCES, AND PUBLIC EXPOSURE PREVENTION </w:t>
      </w:r>
      <w:r w:rsidRPr="001F3ACE">
        <w:rPr>
          <w:rFonts w:ascii="Arial" w:hAnsi="Arial" w:cs="Arial"/>
          <w:sz w:val="22"/>
          <w:lang w:val="en-US"/>
        </w:rPr>
        <w:t>–</w:t>
      </w:r>
      <w:r w:rsidR="0035223A" w:rsidRPr="001F3ACE">
        <w:rPr>
          <w:rFonts w:ascii="Arial" w:hAnsi="Arial" w:cs="Arial"/>
          <w:sz w:val="22"/>
          <w:lang w:val="en-US"/>
        </w:rPr>
        <w:t xml:space="preserve"> MONITOX</w:t>
      </w:r>
      <w:r w:rsidRPr="001F3ACE">
        <w:rPr>
          <w:rFonts w:ascii="Arial" w:hAnsi="Arial" w:cs="Arial"/>
          <w:sz w:val="22"/>
          <w:lang w:val="en-US"/>
        </w:rPr>
        <w:t>”</w:t>
      </w:r>
      <w:r w:rsidR="00985506" w:rsidRPr="00985506">
        <w:rPr>
          <w:rFonts w:ascii="Arial" w:hAnsi="Arial" w:cs="Arial"/>
          <w:sz w:val="22"/>
          <w:lang w:val="en-US"/>
        </w:rPr>
        <w:t xml:space="preserve"> (2018-2020).</w:t>
      </w:r>
      <w:r w:rsidRPr="001F3ACE">
        <w:rPr>
          <w:rFonts w:ascii="Arial" w:hAnsi="Arial" w:cs="Arial"/>
          <w:sz w:val="22"/>
          <w:lang w:val="en-US"/>
        </w:rPr>
        <w:t xml:space="preserve"> </w:t>
      </w:r>
      <w:r w:rsidRPr="001F3ACE">
        <w:rPr>
          <w:rFonts w:ascii="Arial" w:hAnsi="Arial" w:cs="Arial"/>
          <w:sz w:val="22"/>
        </w:rPr>
        <w:t>Μέλος</w:t>
      </w:r>
      <w:r w:rsidRPr="001F3ACE">
        <w:rPr>
          <w:rFonts w:ascii="Arial" w:hAnsi="Arial" w:cs="Arial"/>
          <w:sz w:val="22"/>
          <w:lang w:val="en-US"/>
        </w:rPr>
        <w:t xml:space="preserve"> </w:t>
      </w:r>
      <w:r w:rsidRPr="001F3ACE">
        <w:rPr>
          <w:rFonts w:ascii="Arial" w:hAnsi="Arial" w:cs="Arial"/>
          <w:sz w:val="22"/>
        </w:rPr>
        <w:t>Κεντρικής</w:t>
      </w:r>
      <w:r w:rsidRPr="001F3ACE">
        <w:rPr>
          <w:rFonts w:ascii="Arial" w:hAnsi="Arial" w:cs="Arial"/>
          <w:sz w:val="22"/>
          <w:lang w:val="en-US"/>
        </w:rPr>
        <w:t xml:space="preserve"> </w:t>
      </w:r>
      <w:r w:rsidRPr="001F3ACE">
        <w:rPr>
          <w:rFonts w:ascii="Arial" w:hAnsi="Arial" w:cs="Arial"/>
          <w:sz w:val="22"/>
        </w:rPr>
        <w:t>ερευνητικής</w:t>
      </w:r>
      <w:r w:rsidRPr="001F3ACE">
        <w:rPr>
          <w:rFonts w:ascii="Arial" w:hAnsi="Arial" w:cs="Arial"/>
          <w:sz w:val="22"/>
          <w:lang w:val="en-US"/>
        </w:rPr>
        <w:t xml:space="preserve"> </w:t>
      </w:r>
      <w:r w:rsidRPr="001F3ACE">
        <w:rPr>
          <w:rFonts w:ascii="Arial" w:hAnsi="Arial" w:cs="Arial"/>
          <w:sz w:val="22"/>
        </w:rPr>
        <w:t>ομάδας</w:t>
      </w:r>
      <w:r w:rsidRPr="001F3ACE">
        <w:rPr>
          <w:rFonts w:ascii="Arial" w:hAnsi="Arial" w:cs="Arial"/>
          <w:sz w:val="22"/>
          <w:lang w:val="en-US"/>
        </w:rPr>
        <w:t>.</w:t>
      </w:r>
    </w:p>
    <w:p w:rsidR="004D26CC" w:rsidRPr="001F3ACE" w:rsidRDefault="001F3ACE" w:rsidP="001F3ACE">
      <w:pPr>
        <w:pStyle w:val="a5"/>
        <w:numPr>
          <w:ilvl w:val="0"/>
          <w:numId w:val="40"/>
        </w:numPr>
        <w:tabs>
          <w:tab w:val="left" w:pos="567"/>
        </w:tabs>
        <w:spacing w:before="60" w:after="120"/>
        <w:ind w:left="568" w:hanging="284"/>
        <w:contextualSpacing w:val="0"/>
        <w:jc w:val="both"/>
        <w:rPr>
          <w:rFonts w:ascii="Arial" w:hAnsi="Arial" w:cs="Arial"/>
          <w:sz w:val="22"/>
          <w:szCs w:val="22"/>
        </w:rPr>
      </w:pPr>
      <w:r w:rsidRPr="001F3ACE">
        <w:rPr>
          <w:rFonts w:ascii="Arial" w:hAnsi="Arial" w:cs="Arial"/>
          <w:bCs/>
          <w:sz w:val="22"/>
          <w:szCs w:val="22"/>
          <w:shd w:val="clear" w:color="auto" w:fill="FFFFFF"/>
        </w:rPr>
        <w:t>(</w:t>
      </w:r>
      <w:r w:rsidR="004D26CC" w:rsidRPr="001F3ACE">
        <w:rPr>
          <w:rFonts w:ascii="Arial" w:hAnsi="Arial" w:cs="Arial"/>
          <w:bCs/>
          <w:sz w:val="22"/>
          <w:szCs w:val="22"/>
          <w:shd w:val="clear" w:color="auto" w:fill="FFFFFF"/>
        </w:rPr>
        <w:t>2016-2017</w:t>
      </w:r>
      <w:r w:rsidRPr="001F3ACE">
        <w:rPr>
          <w:rFonts w:ascii="Arial" w:hAnsi="Arial" w:cs="Arial"/>
          <w:bCs/>
          <w:sz w:val="22"/>
          <w:szCs w:val="22"/>
          <w:shd w:val="clear" w:color="auto" w:fill="FFFFFF"/>
        </w:rPr>
        <w:t>). «</w:t>
      </w:r>
      <w:r w:rsidR="004D26CC" w:rsidRPr="001F3ACE">
        <w:rPr>
          <w:rFonts w:ascii="Arial" w:hAnsi="Arial" w:cs="Arial"/>
          <w:bCs/>
          <w:sz w:val="22"/>
          <w:szCs w:val="22"/>
          <w:shd w:val="clear" w:color="auto" w:fill="FFFFFF"/>
        </w:rPr>
        <w:t>ΠΑΡΑΓΩΓΗ ΒΙΟΡΕΥΣΤΩΝ ΕΙΔΙΚΩΝ ΜΕΚ ΑΠΟ ΥΠΟΛΕΙΜΜΑΤΙΚΑ ΠΡΟΙΟΝΤΑ ΠΛΟΥΣΙΑ ΣΕ ΕΛΑΙΑ (ΤΗΓΑΝΕΛΑΙΑ, ΕΠΕΞΕΡΓΑΣΜΕΝΑ ΖΩΙΚΑ ΛΙΠΗ), Χρηματοδότηση: ΕΝΕΡΓΕΙΑΚΗ ΗΠΕΙΡΟΥ ΕΠΕ</w:t>
      </w:r>
      <w:r w:rsidR="00EC7DE6">
        <w:rPr>
          <w:rFonts w:ascii="Arial" w:hAnsi="Arial" w:cs="Arial"/>
          <w:bCs/>
          <w:sz w:val="22"/>
          <w:szCs w:val="22"/>
          <w:shd w:val="clear" w:color="auto" w:fill="FFFFFF"/>
        </w:rPr>
        <w:t>.</w:t>
      </w:r>
      <w:r w:rsidR="00B51F25">
        <w:rPr>
          <w:rFonts w:ascii="Arial" w:hAnsi="Arial" w:cs="Arial"/>
          <w:bCs/>
          <w:sz w:val="22"/>
          <w:szCs w:val="22"/>
          <w:shd w:val="clear" w:color="auto" w:fill="FFFFFF"/>
        </w:rPr>
        <w:t xml:space="preserve"> Επιστημονικός Υπεύθυνος</w:t>
      </w:r>
      <w:r w:rsidRPr="001F3ACE">
        <w:rPr>
          <w:rFonts w:ascii="Arial" w:hAnsi="Arial" w:cs="Arial"/>
          <w:bCs/>
          <w:sz w:val="22"/>
          <w:szCs w:val="22"/>
          <w:shd w:val="clear" w:color="auto" w:fill="FFFFFF"/>
        </w:rPr>
        <w:t xml:space="preserve"> έργου</w:t>
      </w:r>
    </w:p>
    <w:p w:rsidR="007E2F82" w:rsidRPr="00EC7DE6" w:rsidRDefault="001F3ACE" w:rsidP="00F87210">
      <w:pPr>
        <w:pStyle w:val="a5"/>
        <w:numPr>
          <w:ilvl w:val="0"/>
          <w:numId w:val="40"/>
        </w:numPr>
        <w:spacing w:before="120" w:after="120"/>
        <w:ind w:left="568" w:hanging="284"/>
        <w:contextualSpacing w:val="0"/>
        <w:jc w:val="both"/>
        <w:rPr>
          <w:rFonts w:ascii="Arial" w:hAnsi="Arial" w:cs="Arial"/>
          <w:sz w:val="22"/>
          <w:szCs w:val="22"/>
        </w:rPr>
      </w:pPr>
      <w:r w:rsidRPr="00EC7DE6">
        <w:rPr>
          <w:rFonts w:ascii="Arial" w:hAnsi="Arial" w:cs="Arial"/>
          <w:sz w:val="22"/>
        </w:rPr>
        <w:t>(</w:t>
      </w:r>
      <w:r w:rsidR="002568D9" w:rsidRPr="00EC7DE6">
        <w:rPr>
          <w:rFonts w:ascii="Arial" w:hAnsi="Arial" w:cs="Arial"/>
          <w:sz w:val="22"/>
        </w:rPr>
        <w:t xml:space="preserve">2012 – </w:t>
      </w:r>
      <w:r w:rsidR="0056590D" w:rsidRPr="00EC7DE6">
        <w:rPr>
          <w:rFonts w:ascii="Arial" w:hAnsi="Arial" w:cs="Arial"/>
          <w:sz w:val="22"/>
        </w:rPr>
        <w:t>2015</w:t>
      </w:r>
      <w:r w:rsidRPr="00EC7DE6">
        <w:rPr>
          <w:rFonts w:ascii="Arial" w:hAnsi="Arial" w:cs="Arial"/>
          <w:sz w:val="22"/>
        </w:rPr>
        <w:t xml:space="preserve">). </w:t>
      </w:r>
      <w:r w:rsidR="00EC7DE6" w:rsidRPr="00EC7DE6">
        <w:rPr>
          <w:rFonts w:ascii="Arial" w:hAnsi="Arial" w:cs="Arial"/>
          <w:bCs/>
          <w:sz w:val="22"/>
          <w:szCs w:val="22"/>
        </w:rPr>
        <w:t>Πρόγρα</w:t>
      </w:r>
      <w:r w:rsidR="00EC7DE6">
        <w:rPr>
          <w:rFonts w:ascii="Arial" w:hAnsi="Arial" w:cs="Arial"/>
          <w:bCs/>
          <w:sz w:val="22"/>
          <w:szCs w:val="22"/>
        </w:rPr>
        <w:t>μ</w:t>
      </w:r>
      <w:r w:rsidR="00EC7DE6" w:rsidRPr="00EC7DE6">
        <w:rPr>
          <w:rFonts w:ascii="Arial" w:hAnsi="Arial" w:cs="Arial"/>
          <w:bCs/>
          <w:sz w:val="22"/>
          <w:szCs w:val="22"/>
        </w:rPr>
        <w:t>μα</w:t>
      </w:r>
      <w:r w:rsidR="007E2F82" w:rsidRPr="00EC7DE6">
        <w:rPr>
          <w:rFonts w:ascii="Arial" w:hAnsi="Arial" w:cs="Arial"/>
          <w:bCs/>
          <w:sz w:val="22"/>
          <w:szCs w:val="22"/>
        </w:rPr>
        <w:t xml:space="preserve"> </w:t>
      </w:r>
      <w:r w:rsidR="007E2F82" w:rsidRPr="00EC7DE6">
        <w:rPr>
          <w:rFonts w:ascii="Arial" w:hAnsi="Arial" w:cs="Arial"/>
          <w:sz w:val="22"/>
          <w:szCs w:val="22"/>
        </w:rPr>
        <w:t xml:space="preserve">ΘΑΛΗΣ </w:t>
      </w:r>
      <w:r w:rsidR="00EC7DE6">
        <w:rPr>
          <w:rFonts w:ascii="Arial" w:hAnsi="Arial" w:cs="Arial"/>
          <w:sz w:val="22"/>
          <w:szCs w:val="22"/>
        </w:rPr>
        <w:t>–«</w:t>
      </w:r>
      <w:r w:rsidR="007E2F82" w:rsidRPr="00EC7DE6">
        <w:rPr>
          <w:rFonts w:ascii="Arial" w:hAnsi="Arial" w:cs="Arial"/>
          <w:sz w:val="22"/>
          <w:szCs w:val="22"/>
        </w:rPr>
        <w:t>ΥΛΙΚΟΣ ΠΟΛΙΤΙΣΜΟΣ ΚΑΙ ΠΕΡΙΒΑΛΛΟΝ: ΕΚΜΕΤΑΛΛΕΥΣΗ ΦΥΣΙΚΩΝ ΠΟΡΩΝ ΚΑΤΑ ΤΗ ΝΕΟΛΙΘΙΚΗ ΠΕΡΙΟΔΟ ΣΤΗ ΒΟΡΕΙΑ ΕΛΛΑΔΑ  (</w:t>
      </w:r>
      <w:r w:rsidR="007E2F82" w:rsidRPr="00EC7DE6">
        <w:rPr>
          <w:rFonts w:ascii="Arial" w:hAnsi="Arial" w:cs="Arial"/>
          <w:sz w:val="22"/>
          <w:szCs w:val="22"/>
          <w:lang w:val="en-US"/>
        </w:rPr>
        <w:t>EXPLOITATION</w:t>
      </w:r>
      <w:r w:rsidR="007E2F82" w:rsidRPr="00EC7DE6">
        <w:rPr>
          <w:rFonts w:ascii="Arial" w:hAnsi="Arial" w:cs="Arial"/>
          <w:sz w:val="22"/>
          <w:szCs w:val="22"/>
        </w:rPr>
        <w:t xml:space="preserve"> </w:t>
      </w:r>
      <w:r w:rsidR="007E2F82" w:rsidRPr="00EC7DE6">
        <w:rPr>
          <w:rFonts w:ascii="Arial" w:hAnsi="Arial" w:cs="Arial"/>
          <w:sz w:val="22"/>
          <w:szCs w:val="22"/>
          <w:lang w:val="en-US"/>
        </w:rPr>
        <w:t>OF</w:t>
      </w:r>
      <w:r w:rsidR="007E2F82" w:rsidRPr="00EC7DE6">
        <w:rPr>
          <w:rFonts w:ascii="Arial" w:hAnsi="Arial" w:cs="Arial"/>
          <w:sz w:val="22"/>
          <w:szCs w:val="22"/>
        </w:rPr>
        <w:t xml:space="preserve"> </w:t>
      </w:r>
      <w:r w:rsidR="007E2F82" w:rsidRPr="00EC7DE6">
        <w:rPr>
          <w:rFonts w:ascii="Arial" w:hAnsi="Arial" w:cs="Arial"/>
          <w:sz w:val="22"/>
          <w:szCs w:val="22"/>
          <w:lang w:val="en-US"/>
        </w:rPr>
        <w:t>RESOURCES</w:t>
      </w:r>
      <w:r w:rsidR="007E2F82" w:rsidRPr="00EC7DE6">
        <w:rPr>
          <w:rFonts w:ascii="Arial" w:hAnsi="Arial" w:cs="Arial"/>
          <w:sz w:val="22"/>
          <w:szCs w:val="22"/>
        </w:rPr>
        <w:t xml:space="preserve"> </w:t>
      </w:r>
      <w:r w:rsidR="007E2F82" w:rsidRPr="00EC7DE6">
        <w:rPr>
          <w:rFonts w:ascii="Arial" w:hAnsi="Arial" w:cs="Arial"/>
          <w:sz w:val="22"/>
          <w:szCs w:val="22"/>
          <w:lang w:val="en-US"/>
        </w:rPr>
        <w:t>DURING</w:t>
      </w:r>
      <w:r w:rsidR="007E2F82" w:rsidRPr="00EC7DE6">
        <w:rPr>
          <w:rFonts w:ascii="Arial" w:hAnsi="Arial" w:cs="Arial"/>
          <w:sz w:val="22"/>
          <w:szCs w:val="22"/>
        </w:rPr>
        <w:t xml:space="preserve"> </w:t>
      </w:r>
      <w:r w:rsidR="007E2F82" w:rsidRPr="00EC7DE6">
        <w:rPr>
          <w:rFonts w:ascii="Arial" w:hAnsi="Arial" w:cs="Arial"/>
          <w:sz w:val="22"/>
          <w:szCs w:val="22"/>
          <w:lang w:val="en-US"/>
        </w:rPr>
        <w:t>THE</w:t>
      </w:r>
      <w:r w:rsidR="007E2F82" w:rsidRPr="00EC7DE6">
        <w:rPr>
          <w:rFonts w:ascii="Arial" w:hAnsi="Arial" w:cs="Arial"/>
          <w:sz w:val="22"/>
          <w:szCs w:val="22"/>
        </w:rPr>
        <w:t xml:space="preserve"> </w:t>
      </w:r>
      <w:r w:rsidR="007E2F82" w:rsidRPr="00EC7DE6">
        <w:rPr>
          <w:rFonts w:ascii="Arial" w:hAnsi="Arial" w:cs="Arial"/>
          <w:sz w:val="22"/>
          <w:szCs w:val="22"/>
          <w:lang w:val="en-US"/>
        </w:rPr>
        <w:t>NEOLITHIC</w:t>
      </w:r>
      <w:r w:rsidR="007E2F82" w:rsidRPr="00EC7DE6">
        <w:rPr>
          <w:rFonts w:ascii="Arial" w:hAnsi="Arial" w:cs="Arial"/>
          <w:sz w:val="22"/>
          <w:szCs w:val="22"/>
        </w:rPr>
        <w:t xml:space="preserve"> </w:t>
      </w:r>
      <w:r w:rsidR="007E2F82" w:rsidRPr="00EC7DE6">
        <w:rPr>
          <w:rFonts w:ascii="Arial" w:hAnsi="Arial" w:cs="Arial"/>
          <w:sz w:val="22"/>
          <w:szCs w:val="22"/>
          <w:lang w:val="en-US"/>
        </w:rPr>
        <w:t>PERIOD</w:t>
      </w:r>
      <w:r w:rsidR="007E2F82" w:rsidRPr="00EC7DE6">
        <w:rPr>
          <w:rFonts w:ascii="Arial" w:hAnsi="Arial" w:cs="Arial"/>
          <w:sz w:val="22"/>
          <w:szCs w:val="22"/>
        </w:rPr>
        <w:t xml:space="preserve"> </w:t>
      </w:r>
      <w:r w:rsidR="007E2F82" w:rsidRPr="00EC7DE6">
        <w:rPr>
          <w:rFonts w:ascii="Arial" w:hAnsi="Arial" w:cs="Arial"/>
          <w:sz w:val="22"/>
          <w:szCs w:val="22"/>
          <w:lang w:val="en-US"/>
        </w:rPr>
        <w:t>IN</w:t>
      </w:r>
      <w:r w:rsidR="007E2F82" w:rsidRPr="00EC7DE6">
        <w:rPr>
          <w:rFonts w:ascii="Arial" w:hAnsi="Arial" w:cs="Arial"/>
          <w:sz w:val="22"/>
          <w:szCs w:val="22"/>
        </w:rPr>
        <w:t xml:space="preserve"> </w:t>
      </w:r>
      <w:r w:rsidR="007E2F82" w:rsidRPr="00EC7DE6">
        <w:rPr>
          <w:rFonts w:ascii="Arial" w:hAnsi="Arial" w:cs="Arial"/>
          <w:sz w:val="22"/>
          <w:szCs w:val="22"/>
          <w:lang w:val="en-US"/>
        </w:rPr>
        <w:t>NORTHERN</w:t>
      </w:r>
      <w:r w:rsidR="007E2F82" w:rsidRPr="00EC7DE6">
        <w:rPr>
          <w:rFonts w:ascii="Arial" w:hAnsi="Arial" w:cs="Arial"/>
          <w:sz w:val="22"/>
          <w:szCs w:val="22"/>
        </w:rPr>
        <w:t xml:space="preserve"> </w:t>
      </w:r>
      <w:r w:rsidR="007E2F82" w:rsidRPr="00EC7DE6">
        <w:rPr>
          <w:rFonts w:ascii="Arial" w:hAnsi="Arial" w:cs="Arial"/>
          <w:sz w:val="22"/>
          <w:szCs w:val="22"/>
          <w:lang w:val="en-US"/>
        </w:rPr>
        <w:t>GREECE</w:t>
      </w:r>
      <w:r w:rsidR="007E2F82" w:rsidRPr="00EC7DE6">
        <w:rPr>
          <w:rFonts w:ascii="Arial" w:hAnsi="Arial" w:cs="Arial"/>
          <w:sz w:val="22"/>
          <w:szCs w:val="22"/>
        </w:rPr>
        <w:t xml:space="preserve">: </w:t>
      </w:r>
      <w:r w:rsidR="007E2F82" w:rsidRPr="00EC7DE6">
        <w:rPr>
          <w:rFonts w:ascii="Arial" w:hAnsi="Arial" w:cs="Arial"/>
          <w:sz w:val="22"/>
          <w:szCs w:val="22"/>
          <w:lang w:val="en-US"/>
        </w:rPr>
        <w:t>MATERIAL</w:t>
      </w:r>
      <w:r w:rsidR="007E2F82" w:rsidRPr="00EC7DE6">
        <w:rPr>
          <w:rFonts w:ascii="Arial" w:hAnsi="Arial" w:cs="Arial"/>
          <w:sz w:val="22"/>
          <w:szCs w:val="22"/>
        </w:rPr>
        <w:t xml:space="preserve"> </w:t>
      </w:r>
      <w:r w:rsidR="007E2F82" w:rsidRPr="00EC7DE6">
        <w:rPr>
          <w:rFonts w:ascii="Arial" w:hAnsi="Arial" w:cs="Arial"/>
          <w:sz w:val="22"/>
          <w:szCs w:val="22"/>
          <w:lang w:val="en-US"/>
        </w:rPr>
        <w:t>CULTURE</w:t>
      </w:r>
      <w:r w:rsidR="007E2F82" w:rsidRPr="00EC7DE6">
        <w:rPr>
          <w:rFonts w:ascii="Arial" w:hAnsi="Arial" w:cs="Arial"/>
          <w:sz w:val="22"/>
          <w:szCs w:val="22"/>
        </w:rPr>
        <w:t xml:space="preserve"> </w:t>
      </w:r>
      <w:r w:rsidR="007E2F82" w:rsidRPr="00EC7DE6">
        <w:rPr>
          <w:rFonts w:ascii="Arial" w:hAnsi="Arial" w:cs="Arial"/>
          <w:sz w:val="22"/>
          <w:szCs w:val="22"/>
          <w:lang w:val="en-US"/>
        </w:rPr>
        <w:t>AND</w:t>
      </w:r>
      <w:r w:rsidR="007E2F82" w:rsidRPr="00EC7DE6">
        <w:rPr>
          <w:rFonts w:ascii="Arial" w:hAnsi="Arial" w:cs="Arial"/>
          <w:sz w:val="22"/>
          <w:szCs w:val="22"/>
        </w:rPr>
        <w:t xml:space="preserve"> </w:t>
      </w:r>
      <w:r w:rsidR="007E2F82" w:rsidRPr="00EC7DE6">
        <w:rPr>
          <w:rFonts w:ascii="Arial" w:hAnsi="Arial" w:cs="Arial"/>
          <w:sz w:val="22"/>
          <w:szCs w:val="22"/>
          <w:lang w:val="en-US"/>
        </w:rPr>
        <w:t>ENVIRONMENT</w:t>
      </w:r>
      <w:r w:rsidR="007E2F82" w:rsidRPr="00EC7DE6">
        <w:rPr>
          <w:rFonts w:ascii="Arial" w:hAnsi="Arial" w:cs="Arial"/>
          <w:sz w:val="22"/>
          <w:szCs w:val="22"/>
        </w:rPr>
        <w:t>)</w:t>
      </w:r>
      <w:r w:rsidR="00EC7DE6">
        <w:rPr>
          <w:rFonts w:ascii="Arial" w:hAnsi="Arial" w:cs="Arial"/>
          <w:sz w:val="22"/>
          <w:szCs w:val="22"/>
        </w:rPr>
        <w:t>»</w:t>
      </w:r>
      <w:r w:rsidR="007E2F82" w:rsidRPr="00EC7DE6">
        <w:rPr>
          <w:rFonts w:ascii="Arial" w:hAnsi="Arial" w:cs="Arial"/>
          <w:sz w:val="22"/>
          <w:szCs w:val="22"/>
        </w:rPr>
        <w:t xml:space="preserve"> </w:t>
      </w:r>
      <w:r w:rsidR="0087495D">
        <w:rPr>
          <w:rFonts w:ascii="Arial" w:hAnsi="Arial" w:cs="Arial"/>
          <w:sz w:val="22"/>
          <w:szCs w:val="22"/>
          <w:lang w:val="en-US"/>
        </w:rPr>
        <w:t>Co</w:t>
      </w:r>
      <w:r w:rsidR="0087495D" w:rsidRPr="0087495D">
        <w:rPr>
          <w:rFonts w:ascii="Arial" w:hAnsi="Arial" w:cs="Arial"/>
          <w:sz w:val="22"/>
          <w:szCs w:val="22"/>
        </w:rPr>
        <w:t>-</w:t>
      </w:r>
      <w:r w:rsidR="0087495D">
        <w:rPr>
          <w:rFonts w:ascii="Arial" w:hAnsi="Arial" w:cs="Arial"/>
          <w:sz w:val="22"/>
          <w:szCs w:val="22"/>
          <w:lang w:val="en-US"/>
        </w:rPr>
        <w:t>ordinator</w:t>
      </w:r>
      <w:r w:rsidR="0087495D" w:rsidRPr="0087495D">
        <w:rPr>
          <w:rFonts w:ascii="Arial" w:hAnsi="Arial" w:cs="Arial"/>
          <w:sz w:val="22"/>
          <w:szCs w:val="22"/>
        </w:rPr>
        <w:t xml:space="preserve">: </w:t>
      </w:r>
      <w:r w:rsidR="0035223A" w:rsidRPr="00EC7DE6">
        <w:rPr>
          <w:rFonts w:ascii="Arial" w:hAnsi="Arial" w:cs="Arial"/>
          <w:sz w:val="22"/>
          <w:szCs w:val="22"/>
        </w:rPr>
        <w:t>Κωτσάκη</w:t>
      </w:r>
      <w:r w:rsidR="0087495D">
        <w:rPr>
          <w:rFonts w:ascii="Arial" w:hAnsi="Arial" w:cs="Arial"/>
          <w:sz w:val="22"/>
          <w:szCs w:val="22"/>
        </w:rPr>
        <w:t xml:space="preserve">ς </w:t>
      </w:r>
      <w:r w:rsidR="0035223A" w:rsidRPr="00EC7DE6">
        <w:rPr>
          <w:rFonts w:ascii="Arial" w:hAnsi="Arial" w:cs="Arial"/>
          <w:sz w:val="22"/>
          <w:szCs w:val="22"/>
        </w:rPr>
        <w:t>Κων/νο</w:t>
      </w:r>
      <w:r w:rsidR="0087495D">
        <w:rPr>
          <w:rFonts w:ascii="Arial" w:hAnsi="Arial" w:cs="Arial"/>
          <w:sz w:val="22"/>
          <w:szCs w:val="22"/>
        </w:rPr>
        <w:t>ς, Τμήμα Αρχαιολογίας, ΑΠΘ)</w:t>
      </w:r>
      <w:r w:rsidR="00B51F25">
        <w:rPr>
          <w:rFonts w:ascii="Arial" w:hAnsi="Arial" w:cs="Arial"/>
          <w:sz w:val="22"/>
          <w:szCs w:val="22"/>
        </w:rPr>
        <w:t>. Επιστημονικός Υπεύθυνος</w:t>
      </w:r>
      <w:r w:rsidR="00EC7DE6" w:rsidRPr="00EC7DE6">
        <w:rPr>
          <w:rFonts w:ascii="Arial" w:hAnsi="Arial" w:cs="Arial"/>
          <w:sz w:val="22"/>
          <w:szCs w:val="22"/>
        </w:rPr>
        <w:t xml:space="preserve"> της Δράσης 3 «</w:t>
      </w:r>
      <w:r w:rsidR="00EC7DE6" w:rsidRPr="00EC7DE6">
        <w:rPr>
          <w:rFonts w:ascii="Arial" w:hAnsi="Arial" w:cs="Arial"/>
          <w:sz w:val="22"/>
          <w:szCs w:val="22"/>
          <w:lang w:val="en-US"/>
        </w:rPr>
        <w:t>E</w:t>
      </w:r>
      <w:r w:rsidR="00EC7DE6" w:rsidRPr="00EC7DE6">
        <w:rPr>
          <w:rFonts w:ascii="Arial" w:hAnsi="Arial" w:cs="Arial"/>
          <w:bCs/>
          <w:sz w:val="22"/>
          <w:szCs w:val="22"/>
        </w:rPr>
        <w:t>φαρμογή σύγχρονων μεθόδων και εργαστηριακών τεχνικών της Οργανικής Αναλυτικής Χημείας στη μελέτη των οργανικών καταλοίπων των αρχαίων μακρομορίων σε κεραμικά αγγεία της Βορείου Ελλάδας</w:t>
      </w:r>
      <w:r w:rsidR="00EC7DE6">
        <w:rPr>
          <w:rFonts w:ascii="Arial" w:hAnsi="Arial" w:cs="Arial"/>
          <w:bCs/>
          <w:sz w:val="22"/>
          <w:szCs w:val="22"/>
        </w:rPr>
        <w:t>”</w:t>
      </w:r>
    </w:p>
    <w:p w:rsidR="00F87210" w:rsidRPr="00F87210" w:rsidRDefault="00F87210" w:rsidP="00F87210">
      <w:pPr>
        <w:numPr>
          <w:ilvl w:val="0"/>
          <w:numId w:val="40"/>
        </w:numPr>
        <w:spacing w:after="120"/>
        <w:ind w:left="568" w:hanging="284"/>
        <w:jc w:val="both"/>
        <w:rPr>
          <w:rFonts w:ascii="Arial" w:hAnsi="Arial" w:cs="Arial"/>
          <w:sz w:val="22"/>
          <w:lang w:val="en-GB"/>
        </w:rPr>
      </w:pPr>
      <w:r w:rsidRPr="00F87210">
        <w:rPr>
          <w:rFonts w:ascii="Arial" w:hAnsi="Arial" w:cs="Arial"/>
          <w:sz w:val="22"/>
          <w:lang w:val="en-GB"/>
        </w:rPr>
        <w:t>Archaeological Museum of Istria, Pula (Croatia). Chemical analysis of organic residues on Neolithic pottery. Co-coordination with Prof. D. Urem-Kotsou (2011)</w:t>
      </w:r>
    </w:p>
    <w:p w:rsidR="00F87210" w:rsidRPr="00F87210" w:rsidRDefault="00F87210" w:rsidP="00F87210">
      <w:pPr>
        <w:numPr>
          <w:ilvl w:val="0"/>
          <w:numId w:val="40"/>
        </w:numPr>
        <w:ind w:left="567" w:hanging="283"/>
        <w:jc w:val="both"/>
        <w:rPr>
          <w:rFonts w:ascii="Arial" w:hAnsi="Arial" w:cs="Arial"/>
          <w:sz w:val="22"/>
          <w:lang w:val="en-GB"/>
        </w:rPr>
      </w:pPr>
      <w:r w:rsidRPr="00F87210">
        <w:rPr>
          <w:rFonts w:ascii="Arial" w:hAnsi="Arial" w:cs="Arial"/>
          <w:sz w:val="22"/>
          <w:lang w:val="en-GB"/>
        </w:rPr>
        <w:t xml:space="preserve">Garitsa, Corfu (cemetery of classical period). Chemical analysis of organic residues on pottery. Co-coordination with Prof. D. Urem-Kotsou ( 2011) </w:t>
      </w:r>
    </w:p>
    <w:p w:rsidR="002568D9" w:rsidRDefault="00F87210" w:rsidP="00F87210">
      <w:pPr>
        <w:pStyle w:val="a5"/>
        <w:numPr>
          <w:ilvl w:val="0"/>
          <w:numId w:val="40"/>
        </w:numPr>
        <w:spacing w:before="120"/>
        <w:ind w:left="568" w:hanging="284"/>
        <w:contextualSpacing w:val="0"/>
        <w:jc w:val="both"/>
        <w:rPr>
          <w:rFonts w:ascii="Arial" w:hAnsi="Arial" w:cs="Arial"/>
          <w:position w:val="6"/>
          <w:sz w:val="22"/>
        </w:rPr>
      </w:pPr>
      <w:r w:rsidRPr="00EC7DE6">
        <w:rPr>
          <w:rFonts w:ascii="Arial" w:hAnsi="Arial" w:cs="Arial"/>
          <w:position w:val="6"/>
          <w:sz w:val="22"/>
        </w:rPr>
        <w:t xml:space="preserve"> </w:t>
      </w:r>
      <w:r w:rsidR="00EC7DE6" w:rsidRPr="00EC7DE6">
        <w:rPr>
          <w:rFonts w:ascii="Arial" w:hAnsi="Arial" w:cs="Arial"/>
          <w:position w:val="6"/>
          <w:sz w:val="22"/>
        </w:rPr>
        <w:t>(</w:t>
      </w:r>
      <w:r w:rsidR="002568D9" w:rsidRPr="00EC7DE6">
        <w:rPr>
          <w:rFonts w:ascii="Arial" w:hAnsi="Arial" w:cs="Arial"/>
          <w:position w:val="6"/>
          <w:sz w:val="22"/>
        </w:rPr>
        <w:t>2008-2009</w:t>
      </w:r>
      <w:r w:rsidR="00EC7DE6" w:rsidRPr="00EC7DE6">
        <w:rPr>
          <w:rFonts w:ascii="Arial" w:hAnsi="Arial" w:cs="Arial"/>
          <w:position w:val="6"/>
          <w:sz w:val="22"/>
        </w:rPr>
        <w:t xml:space="preserve">). </w:t>
      </w:r>
      <w:r w:rsidR="002568D9" w:rsidRPr="00EC7DE6">
        <w:rPr>
          <w:rFonts w:ascii="Arial" w:hAnsi="Arial" w:cs="Arial"/>
          <w:position w:val="6"/>
          <w:sz w:val="22"/>
        </w:rPr>
        <w:t xml:space="preserve">Ιδρυματικός Υπεύθυνος των ερευνητικών έργων «ΑΡΧΙΜΗΔΗΣ ΙΙ» και «ΑΡΧΙΜΗΔΗΣ ΙΙ-ΠΕΡΙΒΑΛΛΟΝ» του ΕΠΕΑΕΚ ΙΙ </w:t>
      </w:r>
    </w:p>
    <w:p w:rsidR="002568D9" w:rsidRPr="00EC7DE6" w:rsidRDefault="00F87210" w:rsidP="00EC7DE6">
      <w:pPr>
        <w:pStyle w:val="a5"/>
        <w:numPr>
          <w:ilvl w:val="0"/>
          <w:numId w:val="40"/>
        </w:numPr>
        <w:spacing w:before="120"/>
        <w:ind w:left="568" w:hanging="284"/>
        <w:contextualSpacing w:val="0"/>
        <w:jc w:val="both"/>
        <w:rPr>
          <w:rFonts w:ascii="Arial" w:hAnsi="Arial" w:cs="Arial"/>
          <w:sz w:val="22"/>
        </w:rPr>
      </w:pPr>
      <w:r w:rsidRPr="00EC7DE6">
        <w:rPr>
          <w:rFonts w:ascii="Arial" w:hAnsi="Arial" w:cs="Arial"/>
          <w:sz w:val="22"/>
        </w:rPr>
        <w:t xml:space="preserve"> </w:t>
      </w:r>
      <w:r w:rsidR="00EC7DE6" w:rsidRPr="00EC7DE6">
        <w:rPr>
          <w:rFonts w:ascii="Arial" w:hAnsi="Arial" w:cs="Arial"/>
          <w:sz w:val="22"/>
        </w:rPr>
        <w:t>(</w:t>
      </w:r>
      <w:r w:rsidR="002568D9" w:rsidRPr="00EC7DE6">
        <w:rPr>
          <w:rFonts w:ascii="Arial" w:hAnsi="Arial" w:cs="Arial"/>
          <w:sz w:val="22"/>
        </w:rPr>
        <w:t>2005-2008</w:t>
      </w:r>
      <w:r w:rsidR="00EC7DE6" w:rsidRPr="00EC7DE6">
        <w:rPr>
          <w:rFonts w:ascii="Arial" w:hAnsi="Arial" w:cs="Arial"/>
          <w:sz w:val="22"/>
        </w:rPr>
        <w:t xml:space="preserve">). </w:t>
      </w:r>
      <w:r w:rsidR="002568D9" w:rsidRPr="00EC7DE6">
        <w:rPr>
          <w:rFonts w:ascii="Arial" w:hAnsi="Arial" w:cs="Arial"/>
          <w:sz w:val="22"/>
        </w:rPr>
        <w:tab/>
        <w:t>ΕΠΕΑΕΚ ΙΙ «ΑΡΧΙΜΗΔΗΣ- Ενίσχυση ερευνητικών ομάδων στα ΤΕΙ», στο υποέργο «Εφαρμογή Αναλυτικών Μεθόδων στη μελέτη των Οργανικών Υπολειμμάτων σε Αρχαία Κεραμικά Σκεύη»</w:t>
      </w:r>
      <w:r w:rsidR="00B51F25">
        <w:rPr>
          <w:rFonts w:ascii="Arial" w:hAnsi="Arial" w:cs="Arial"/>
          <w:sz w:val="22"/>
        </w:rPr>
        <w:t>. Επιστημονικός Υπεύθυνος</w:t>
      </w:r>
      <w:r w:rsidR="00EC7DE6" w:rsidRPr="00EC7DE6">
        <w:rPr>
          <w:rFonts w:ascii="Arial" w:hAnsi="Arial" w:cs="Arial"/>
          <w:sz w:val="22"/>
        </w:rPr>
        <w:t xml:space="preserve"> έργου</w:t>
      </w:r>
      <w:r w:rsidR="002568D9" w:rsidRPr="00EC7DE6">
        <w:rPr>
          <w:rFonts w:ascii="Arial" w:hAnsi="Arial" w:cs="Arial"/>
          <w:sz w:val="22"/>
        </w:rPr>
        <w:t xml:space="preserve">  </w:t>
      </w:r>
    </w:p>
    <w:p w:rsidR="002568D9" w:rsidRPr="00EC7DE6" w:rsidRDefault="00EC7DE6" w:rsidP="00EC7DE6">
      <w:pPr>
        <w:pStyle w:val="a5"/>
        <w:numPr>
          <w:ilvl w:val="0"/>
          <w:numId w:val="40"/>
        </w:numPr>
        <w:spacing w:before="120"/>
        <w:ind w:left="568" w:hanging="284"/>
        <w:contextualSpacing w:val="0"/>
        <w:jc w:val="both"/>
        <w:rPr>
          <w:rFonts w:ascii="Arial" w:hAnsi="Arial" w:cs="Arial"/>
          <w:sz w:val="22"/>
        </w:rPr>
      </w:pPr>
      <w:r>
        <w:rPr>
          <w:rFonts w:ascii="Arial" w:hAnsi="Arial" w:cs="Arial"/>
          <w:sz w:val="22"/>
        </w:rPr>
        <w:t>(</w:t>
      </w:r>
      <w:r w:rsidR="002568D9" w:rsidRPr="00EC7DE6">
        <w:rPr>
          <w:rFonts w:ascii="Arial" w:hAnsi="Arial" w:cs="Arial"/>
          <w:sz w:val="22"/>
        </w:rPr>
        <w:t>2000-2001</w:t>
      </w:r>
      <w:r>
        <w:rPr>
          <w:rFonts w:ascii="Arial" w:hAnsi="Arial" w:cs="Arial"/>
          <w:sz w:val="22"/>
        </w:rPr>
        <w:t>).</w:t>
      </w:r>
      <w:r w:rsidR="002568D9" w:rsidRPr="00EC7DE6">
        <w:rPr>
          <w:rFonts w:ascii="Arial" w:hAnsi="Arial" w:cs="Arial"/>
          <w:sz w:val="22"/>
        </w:rPr>
        <w:tab/>
        <w:t>Πρόγραμμα ελέγχου της ρύπανσης των υδάτων του Νομού Καβάλας.</w:t>
      </w:r>
      <w:r>
        <w:rPr>
          <w:rFonts w:ascii="Arial" w:hAnsi="Arial" w:cs="Arial"/>
          <w:sz w:val="22"/>
        </w:rPr>
        <w:t xml:space="preserve"> Χρηματοδότηση Δήμου Ν.Καβάλας. Μέλος της ερευνητικής ομάδας.</w:t>
      </w:r>
    </w:p>
    <w:p w:rsidR="00EC7DE6" w:rsidRPr="00EC7DE6" w:rsidRDefault="00EC7DE6" w:rsidP="00EC7DE6">
      <w:pPr>
        <w:numPr>
          <w:ilvl w:val="0"/>
          <w:numId w:val="40"/>
        </w:numPr>
        <w:spacing w:before="120"/>
        <w:ind w:left="568" w:hanging="284"/>
        <w:jc w:val="both"/>
        <w:rPr>
          <w:rFonts w:ascii="Arial" w:hAnsi="Arial" w:cs="Arial"/>
          <w:sz w:val="22"/>
          <w:lang w:val="en-US"/>
        </w:rPr>
      </w:pPr>
      <w:r w:rsidRPr="00F87210">
        <w:rPr>
          <w:rFonts w:ascii="Arial" w:hAnsi="Arial" w:cs="Arial"/>
          <w:sz w:val="22"/>
          <w:lang w:val="en-US"/>
        </w:rPr>
        <w:t xml:space="preserve">(1992-1993). </w:t>
      </w:r>
      <w:r w:rsidRPr="00EC7DE6">
        <w:rPr>
          <w:rFonts w:ascii="Arial" w:hAnsi="Arial" w:cs="Arial"/>
          <w:sz w:val="22"/>
        </w:rPr>
        <w:t>Πρόγραμμα</w:t>
      </w:r>
      <w:r w:rsidRPr="00D1025B">
        <w:rPr>
          <w:rFonts w:ascii="Arial" w:hAnsi="Arial" w:cs="Arial"/>
          <w:sz w:val="22"/>
          <w:lang w:val="en-US"/>
        </w:rPr>
        <w:t xml:space="preserve"> "</w:t>
      </w:r>
      <w:r w:rsidRPr="00EC7DE6">
        <w:rPr>
          <w:rFonts w:ascii="Arial" w:hAnsi="Arial" w:cs="Arial"/>
          <w:sz w:val="22"/>
          <w:lang w:val="en-US"/>
        </w:rPr>
        <w:t>Identification</w:t>
      </w:r>
      <w:r w:rsidRPr="00D1025B">
        <w:rPr>
          <w:rFonts w:ascii="Arial" w:hAnsi="Arial" w:cs="Arial"/>
          <w:sz w:val="22"/>
          <w:lang w:val="en-US"/>
        </w:rPr>
        <w:t xml:space="preserve">, </w:t>
      </w:r>
      <w:r w:rsidRPr="00EC7DE6">
        <w:rPr>
          <w:rFonts w:ascii="Arial" w:hAnsi="Arial" w:cs="Arial"/>
          <w:sz w:val="22"/>
          <w:lang w:val="en-US"/>
        </w:rPr>
        <w:t>preservation</w:t>
      </w:r>
      <w:r w:rsidRPr="00D1025B">
        <w:rPr>
          <w:rFonts w:ascii="Arial" w:hAnsi="Arial" w:cs="Arial"/>
          <w:sz w:val="22"/>
          <w:lang w:val="en-US"/>
        </w:rPr>
        <w:t xml:space="preserve">, </w:t>
      </w:r>
      <w:r w:rsidRPr="00EC7DE6">
        <w:rPr>
          <w:rFonts w:ascii="Arial" w:hAnsi="Arial" w:cs="Arial"/>
          <w:sz w:val="22"/>
          <w:lang w:val="en-US"/>
        </w:rPr>
        <w:t>adaptation</w:t>
      </w:r>
      <w:r w:rsidRPr="00D1025B">
        <w:rPr>
          <w:rFonts w:ascii="Arial" w:hAnsi="Arial" w:cs="Arial"/>
          <w:sz w:val="22"/>
          <w:lang w:val="en-US"/>
        </w:rPr>
        <w:t xml:space="preserve"> </w:t>
      </w:r>
      <w:r w:rsidRPr="00EC7DE6">
        <w:rPr>
          <w:rFonts w:ascii="Arial" w:hAnsi="Arial" w:cs="Arial"/>
          <w:sz w:val="22"/>
          <w:lang w:val="en-US"/>
        </w:rPr>
        <w:t>and</w:t>
      </w:r>
      <w:r w:rsidRPr="00D1025B">
        <w:rPr>
          <w:rFonts w:ascii="Arial" w:hAnsi="Arial" w:cs="Arial"/>
          <w:sz w:val="22"/>
          <w:lang w:val="en-US"/>
        </w:rPr>
        <w:t xml:space="preserve"> </w:t>
      </w:r>
      <w:r w:rsidRPr="00EC7DE6">
        <w:rPr>
          <w:rFonts w:ascii="Arial" w:hAnsi="Arial" w:cs="Arial"/>
          <w:sz w:val="22"/>
          <w:lang w:val="en-US"/>
        </w:rPr>
        <w:t>cultivation</w:t>
      </w:r>
      <w:r w:rsidRPr="00D1025B">
        <w:rPr>
          <w:rFonts w:ascii="Arial" w:hAnsi="Arial" w:cs="Arial"/>
          <w:sz w:val="22"/>
          <w:lang w:val="en-US"/>
        </w:rPr>
        <w:t xml:space="preserve"> </w:t>
      </w:r>
      <w:r w:rsidRPr="00EC7DE6">
        <w:rPr>
          <w:rFonts w:ascii="Arial" w:hAnsi="Arial" w:cs="Arial"/>
          <w:sz w:val="22"/>
          <w:lang w:val="en-US"/>
        </w:rPr>
        <w:t>of</w:t>
      </w:r>
      <w:r w:rsidRPr="00D1025B">
        <w:rPr>
          <w:rFonts w:ascii="Arial" w:hAnsi="Arial" w:cs="Arial"/>
          <w:sz w:val="22"/>
          <w:lang w:val="en-US"/>
        </w:rPr>
        <w:t xml:space="preserve"> </w:t>
      </w:r>
      <w:r w:rsidRPr="00EC7DE6">
        <w:rPr>
          <w:rFonts w:ascii="Arial" w:hAnsi="Arial" w:cs="Arial"/>
          <w:sz w:val="22"/>
          <w:lang w:val="en-US"/>
        </w:rPr>
        <w:t>selected</w:t>
      </w:r>
      <w:r w:rsidRPr="00D1025B">
        <w:rPr>
          <w:rFonts w:ascii="Arial" w:hAnsi="Arial" w:cs="Arial"/>
          <w:sz w:val="22"/>
          <w:lang w:val="en-US"/>
        </w:rPr>
        <w:t xml:space="preserve"> </w:t>
      </w:r>
      <w:r w:rsidRPr="00EC7DE6">
        <w:rPr>
          <w:rFonts w:ascii="Arial" w:hAnsi="Arial" w:cs="Arial"/>
          <w:sz w:val="22"/>
          <w:lang w:val="en-US"/>
        </w:rPr>
        <w:t>aromatic</w:t>
      </w:r>
      <w:r w:rsidRPr="00D1025B">
        <w:rPr>
          <w:rFonts w:ascii="Arial" w:hAnsi="Arial" w:cs="Arial"/>
          <w:sz w:val="22"/>
          <w:lang w:val="en-US"/>
        </w:rPr>
        <w:t xml:space="preserve"> </w:t>
      </w:r>
      <w:r w:rsidRPr="00EC7DE6">
        <w:rPr>
          <w:rFonts w:ascii="Arial" w:hAnsi="Arial" w:cs="Arial"/>
          <w:sz w:val="22"/>
          <w:lang w:val="en-US"/>
        </w:rPr>
        <w:t>and</w:t>
      </w:r>
      <w:r w:rsidRPr="00D1025B">
        <w:rPr>
          <w:rFonts w:ascii="Arial" w:hAnsi="Arial" w:cs="Arial"/>
          <w:sz w:val="22"/>
          <w:lang w:val="en-US"/>
        </w:rPr>
        <w:t xml:space="preserve"> </w:t>
      </w:r>
      <w:r w:rsidRPr="00EC7DE6">
        <w:rPr>
          <w:rFonts w:ascii="Arial" w:hAnsi="Arial" w:cs="Arial"/>
          <w:sz w:val="22"/>
          <w:lang w:val="en-US"/>
        </w:rPr>
        <w:t>medical</w:t>
      </w:r>
      <w:r w:rsidRPr="00D1025B">
        <w:rPr>
          <w:rFonts w:ascii="Arial" w:hAnsi="Arial" w:cs="Arial"/>
          <w:sz w:val="22"/>
          <w:lang w:val="en-US"/>
        </w:rPr>
        <w:t xml:space="preserve"> </w:t>
      </w:r>
      <w:r w:rsidRPr="00EC7DE6">
        <w:rPr>
          <w:rFonts w:ascii="Arial" w:hAnsi="Arial" w:cs="Arial"/>
          <w:sz w:val="22"/>
          <w:lang w:val="en-US"/>
        </w:rPr>
        <w:t>plants</w:t>
      </w:r>
      <w:r w:rsidRPr="00D1025B">
        <w:rPr>
          <w:rFonts w:ascii="Arial" w:hAnsi="Arial" w:cs="Arial"/>
          <w:sz w:val="22"/>
          <w:lang w:val="en-US"/>
        </w:rPr>
        <w:t xml:space="preserve"> </w:t>
      </w:r>
      <w:r w:rsidRPr="00EC7DE6">
        <w:rPr>
          <w:rFonts w:ascii="Arial" w:hAnsi="Arial" w:cs="Arial"/>
          <w:sz w:val="22"/>
          <w:lang w:val="en-US"/>
        </w:rPr>
        <w:t xml:space="preserve">suitable for marginal lands of the Mediterranean region", </w:t>
      </w:r>
      <w:r w:rsidR="00D1025B">
        <w:rPr>
          <w:rFonts w:ascii="Arial" w:hAnsi="Arial" w:cs="Arial"/>
          <w:sz w:val="22"/>
        </w:rPr>
        <w:t>Μεσογειακό</w:t>
      </w:r>
      <w:r w:rsidR="00D1025B" w:rsidRPr="00D1025B">
        <w:rPr>
          <w:rFonts w:ascii="Arial" w:hAnsi="Arial" w:cs="Arial"/>
          <w:sz w:val="22"/>
          <w:lang w:val="en-US"/>
        </w:rPr>
        <w:t xml:space="preserve"> </w:t>
      </w:r>
      <w:r w:rsidR="00D1025B">
        <w:rPr>
          <w:rFonts w:ascii="Arial" w:hAnsi="Arial" w:cs="Arial"/>
          <w:sz w:val="22"/>
        </w:rPr>
        <w:t>Αγρονομικό</w:t>
      </w:r>
      <w:r w:rsidR="00D1025B" w:rsidRPr="00D1025B">
        <w:rPr>
          <w:rFonts w:ascii="Arial" w:hAnsi="Arial" w:cs="Arial"/>
          <w:sz w:val="22"/>
          <w:lang w:val="en-US"/>
        </w:rPr>
        <w:t xml:space="preserve"> </w:t>
      </w:r>
      <w:r w:rsidR="00D1025B">
        <w:rPr>
          <w:rFonts w:ascii="Arial" w:hAnsi="Arial" w:cs="Arial"/>
          <w:sz w:val="22"/>
        </w:rPr>
        <w:t>Ινστιτούτο</w:t>
      </w:r>
      <w:r w:rsidR="00D1025B" w:rsidRPr="00D1025B">
        <w:rPr>
          <w:rFonts w:ascii="Arial" w:hAnsi="Arial" w:cs="Arial"/>
          <w:sz w:val="22"/>
          <w:lang w:val="en-US"/>
        </w:rPr>
        <w:t xml:space="preserve"> </w:t>
      </w:r>
      <w:r w:rsidR="00D1025B">
        <w:rPr>
          <w:rFonts w:ascii="Arial" w:hAnsi="Arial" w:cs="Arial"/>
          <w:sz w:val="22"/>
        </w:rPr>
        <w:t>Χανίων</w:t>
      </w:r>
      <w:r w:rsidR="00D1025B" w:rsidRPr="00D1025B">
        <w:rPr>
          <w:rFonts w:ascii="Arial" w:hAnsi="Arial" w:cs="Arial"/>
          <w:sz w:val="22"/>
          <w:lang w:val="en-US"/>
        </w:rPr>
        <w:t>, σύμβαση αριθ. 8001-CT91-0104 σε συνεργασία με το Ινστιτούτο Υποτροπικών Φυτών και Ελιάς Χανίων, το Εθνικό και Καποδιστριακό Παν/μιο Αθηνών, το Γεωπονικό Παν/μιο Αθηνών, το Παν/μιο Θες/νίκης, το Centre National de la Recherche Scientifique (Montpellier France) και το Unive</w:t>
      </w:r>
      <w:r w:rsidR="00D1025B">
        <w:rPr>
          <w:rFonts w:ascii="Arial" w:hAnsi="Arial" w:cs="Arial"/>
          <w:sz w:val="22"/>
          <w:lang w:val="en-US"/>
        </w:rPr>
        <w:t>rsity Pierre et Marie Curie.</w:t>
      </w:r>
      <w:r w:rsidR="00D1025B" w:rsidRPr="00D1025B">
        <w:rPr>
          <w:rFonts w:ascii="Arial" w:hAnsi="Arial" w:cs="Arial"/>
          <w:sz w:val="22"/>
          <w:lang w:val="en-US"/>
        </w:rPr>
        <w:t xml:space="preserve"> </w:t>
      </w:r>
      <w:r>
        <w:rPr>
          <w:rFonts w:ascii="Arial" w:hAnsi="Arial" w:cs="Arial"/>
          <w:sz w:val="22"/>
        </w:rPr>
        <w:t>Μέλος ερευνητικής ομάδας.</w:t>
      </w:r>
    </w:p>
    <w:p w:rsidR="00EC7DE6" w:rsidRPr="00D1025B" w:rsidRDefault="00EC7DE6" w:rsidP="00D1025B">
      <w:pPr>
        <w:pStyle w:val="a5"/>
        <w:numPr>
          <w:ilvl w:val="0"/>
          <w:numId w:val="40"/>
        </w:numPr>
        <w:spacing w:before="120"/>
        <w:ind w:left="567" w:hanging="283"/>
        <w:contextualSpacing w:val="0"/>
        <w:jc w:val="both"/>
        <w:rPr>
          <w:rFonts w:ascii="Arial" w:hAnsi="Arial" w:cs="Arial"/>
          <w:position w:val="6"/>
          <w:sz w:val="18"/>
        </w:rPr>
      </w:pPr>
      <w:r w:rsidRPr="00EC7DE6">
        <w:rPr>
          <w:rFonts w:ascii="Arial" w:hAnsi="Arial" w:cs="Arial"/>
          <w:sz w:val="22"/>
        </w:rPr>
        <w:t>(1993-1998). Συμμετοχή στην "Ομάδα Επι</w:t>
      </w:r>
      <w:r w:rsidR="00D1025B">
        <w:rPr>
          <w:rFonts w:ascii="Arial" w:hAnsi="Arial" w:cs="Arial"/>
          <w:sz w:val="22"/>
        </w:rPr>
        <w:t xml:space="preserve">δημιολογικής Μελέτης Καβάλας", </w:t>
      </w:r>
      <w:r w:rsidRPr="00EC7DE6">
        <w:rPr>
          <w:rFonts w:ascii="Arial" w:hAnsi="Arial" w:cs="Arial"/>
          <w:sz w:val="22"/>
        </w:rPr>
        <w:t xml:space="preserve">μέτρηση και αξιολόγηση των βιοχημικών παραμέτρων που αποτελούν παράγοντα κινδύνου για καρδιοαγγειακά νοσήματα. </w:t>
      </w:r>
    </w:p>
    <w:p w:rsidR="00450452" w:rsidRPr="00EC7DE6" w:rsidRDefault="00450452" w:rsidP="006A3B64">
      <w:pPr>
        <w:ind w:left="1123"/>
        <w:jc w:val="both"/>
        <w:rPr>
          <w:sz w:val="22"/>
        </w:rPr>
      </w:pPr>
    </w:p>
    <w:p w:rsidR="00D37CE1" w:rsidRPr="0092639F" w:rsidRDefault="00D37CE1" w:rsidP="00D37CE1">
      <w:pPr>
        <w:pStyle w:val="2"/>
        <w:spacing w:before="0" w:line="276" w:lineRule="auto"/>
        <w:rPr>
          <w:rFonts w:ascii="Arial Narrow" w:eastAsia="Times New Roman" w:hAnsi="Arial Narrow" w:cs="Times New Roman"/>
          <w:b w:val="0"/>
          <w:i w:val="0"/>
          <w:sz w:val="22"/>
          <w:szCs w:val="22"/>
        </w:rPr>
      </w:pPr>
      <w:r w:rsidRPr="00D1025B">
        <w:rPr>
          <w:rFonts w:ascii="Arial Narrow" w:eastAsia="Times New Roman" w:hAnsi="Arial Narrow" w:cs="Times New Roman"/>
          <w:sz w:val="22"/>
          <w:szCs w:val="22"/>
        </w:rPr>
        <w:lastRenderedPageBreak/>
        <w:t>ΕΠΙΣΤΗΜΟΝΙΚΕΣ</w:t>
      </w:r>
      <w:r w:rsidRPr="00C6178A">
        <w:rPr>
          <w:rFonts w:ascii="Arial Narrow" w:eastAsia="Times New Roman" w:hAnsi="Arial Narrow" w:cs="Times New Roman"/>
          <w:sz w:val="22"/>
          <w:szCs w:val="22"/>
          <w:lang w:val="en-US"/>
        </w:rPr>
        <w:t xml:space="preserve"> </w:t>
      </w:r>
      <w:r w:rsidR="006E533C" w:rsidRPr="00D1025B">
        <w:rPr>
          <w:rFonts w:ascii="Arial Narrow" w:eastAsia="Times New Roman" w:hAnsi="Arial Narrow" w:cs="Times New Roman"/>
          <w:sz w:val="22"/>
          <w:szCs w:val="22"/>
        </w:rPr>
        <w:t>ΔΗΜΟΣΙΕΥΣΕΙΣ</w:t>
      </w:r>
      <w:r w:rsidR="00C6178A" w:rsidRPr="00C6178A">
        <w:rPr>
          <w:rFonts w:ascii="Arial Narrow" w:eastAsia="Times New Roman" w:hAnsi="Arial Narrow" w:cs="Times New Roman"/>
          <w:sz w:val="22"/>
          <w:szCs w:val="22"/>
          <w:lang w:val="en-US"/>
        </w:rPr>
        <w:t xml:space="preserve">  </w:t>
      </w:r>
    </w:p>
    <w:p w:rsidR="00E37BF9" w:rsidRPr="00F506FC" w:rsidRDefault="00F506FC" w:rsidP="00F506FC">
      <w:pPr>
        <w:pStyle w:val="a5"/>
        <w:numPr>
          <w:ilvl w:val="0"/>
          <w:numId w:val="15"/>
        </w:numPr>
        <w:spacing w:after="60"/>
        <w:ind w:left="357" w:hanging="357"/>
        <w:contextualSpacing w:val="0"/>
        <w:rPr>
          <w:rFonts w:ascii="Arial Narrow" w:hAnsi="Arial Narrow"/>
          <w:sz w:val="24"/>
          <w:szCs w:val="22"/>
          <w:u w:val="single"/>
          <w:lang w:val="en-US"/>
        </w:rPr>
      </w:pPr>
      <w:r w:rsidRPr="00F506FC">
        <w:rPr>
          <w:rFonts w:ascii="Arial Narrow" w:hAnsi="Arial Narrow" w:cs="Arial"/>
          <w:color w:val="222222"/>
          <w:sz w:val="22"/>
          <w:shd w:val="clear" w:color="auto" w:fill="FFFFFF"/>
          <w:lang w:val="en-US"/>
        </w:rPr>
        <w:t>Sofia</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Mitkidou</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Evaggelia</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Dimitrakoudi</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Nikolaos</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Kokkinos</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Olga</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Bajcev</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Slavisa</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Peric</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Dushka</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Urem</w:t>
      </w:r>
      <w:r w:rsidRPr="0092639F">
        <w:rPr>
          <w:rFonts w:ascii="Arial Narrow" w:hAnsi="Arial Narrow" w:cs="Arial"/>
          <w:color w:val="222222"/>
          <w:sz w:val="22"/>
          <w:shd w:val="clear" w:color="auto" w:fill="FFFFFF"/>
        </w:rPr>
        <w:t>-</w:t>
      </w:r>
      <w:r w:rsidRPr="00F506FC">
        <w:rPr>
          <w:rFonts w:ascii="Arial Narrow" w:hAnsi="Arial Narrow" w:cs="Arial"/>
          <w:color w:val="222222"/>
          <w:sz w:val="22"/>
          <w:shd w:val="clear" w:color="auto" w:fill="FFFFFF"/>
          <w:lang w:val="en-US"/>
        </w:rPr>
        <w:t>Kotsou</w:t>
      </w:r>
      <w:r w:rsidRPr="0092639F">
        <w:rPr>
          <w:rFonts w:ascii="Arial Narrow" w:hAnsi="Arial Narrow" w:cs="Arial"/>
          <w:color w:val="222222"/>
          <w:sz w:val="22"/>
          <w:shd w:val="clear" w:color="auto" w:fill="FFFFFF"/>
        </w:rPr>
        <w:t xml:space="preserve">. </w:t>
      </w:r>
      <w:r w:rsidRPr="00F506FC">
        <w:rPr>
          <w:rFonts w:ascii="Arial Narrow" w:hAnsi="Arial Narrow" w:cs="Arial"/>
          <w:color w:val="222222"/>
          <w:sz w:val="22"/>
          <w:shd w:val="clear" w:color="auto" w:fill="FFFFFF"/>
          <w:lang w:val="en-US"/>
        </w:rPr>
        <w:t xml:space="preserve">“Chemical analysis of tarry materials found on pottery from Neolithic settlements in Serbia”. </w:t>
      </w:r>
      <w:r w:rsidR="00E37BF9" w:rsidRPr="00F506FC">
        <w:rPr>
          <w:rFonts w:ascii="Arial Narrow" w:hAnsi="Arial Narrow" w:cs="Arial"/>
          <w:color w:val="222222"/>
          <w:sz w:val="22"/>
          <w:shd w:val="clear" w:color="auto" w:fill="FFFFFF"/>
          <w:lang w:val="en-US"/>
        </w:rPr>
        <w:t xml:space="preserve">The Neolithic in the Middle Morava Valley, </w:t>
      </w:r>
      <w:r w:rsidRPr="00F506FC">
        <w:rPr>
          <w:rFonts w:ascii="Arial Narrow" w:hAnsi="Arial Narrow" w:cs="Arial"/>
          <w:color w:val="222222"/>
          <w:sz w:val="22"/>
          <w:shd w:val="clear" w:color="auto" w:fill="FFFFFF"/>
          <w:lang w:val="en-US"/>
        </w:rPr>
        <w:t>S</w:t>
      </w:r>
      <w:r w:rsidR="00E37BF9" w:rsidRPr="00F506FC">
        <w:rPr>
          <w:rFonts w:ascii="Arial Narrow" w:hAnsi="Arial Narrow" w:cs="Arial"/>
          <w:color w:val="222222"/>
          <w:sz w:val="22"/>
          <w:shd w:val="clear" w:color="auto" w:fill="FFFFFF"/>
          <w:lang w:val="en-US"/>
        </w:rPr>
        <w:t>eries of the Institute of Archaeology, Belgrade, No 3</w:t>
      </w:r>
      <w:r w:rsidRPr="00F506FC">
        <w:rPr>
          <w:rFonts w:ascii="Arial Narrow" w:hAnsi="Arial Narrow" w:cs="Arial"/>
          <w:color w:val="222222"/>
          <w:sz w:val="22"/>
          <w:shd w:val="clear" w:color="auto" w:fill="FFFFFF"/>
          <w:lang w:val="en-US"/>
        </w:rPr>
        <w:t xml:space="preserve">, pp. xxxx (2019) </w:t>
      </w:r>
      <w:r w:rsidR="00E37BF9" w:rsidRPr="00F506FC">
        <w:rPr>
          <w:rFonts w:ascii="Arial Narrow" w:hAnsi="Arial Narrow" w:cs="Arial"/>
          <w:color w:val="222222"/>
          <w:sz w:val="22"/>
          <w:shd w:val="clear" w:color="auto" w:fill="FFFFFF"/>
          <w:lang w:val="en-US"/>
        </w:rPr>
        <w:t>(in press).</w:t>
      </w:r>
    </w:p>
    <w:p w:rsidR="00E37BF9" w:rsidRPr="00E37BF9" w:rsidRDefault="000C36EB" w:rsidP="00E37BF9">
      <w:pPr>
        <w:pStyle w:val="a5"/>
        <w:numPr>
          <w:ilvl w:val="0"/>
          <w:numId w:val="15"/>
        </w:numPr>
        <w:spacing w:before="120"/>
        <w:rPr>
          <w:rFonts w:ascii="Arial Narrow" w:hAnsi="Arial Narrow"/>
          <w:sz w:val="22"/>
          <w:szCs w:val="22"/>
          <w:lang w:val="en-US"/>
        </w:rPr>
      </w:pPr>
      <w:r w:rsidRPr="00E37BF9">
        <w:rPr>
          <w:rFonts w:ascii="Arial Narrow" w:hAnsi="Arial Narrow"/>
          <w:sz w:val="22"/>
          <w:szCs w:val="22"/>
          <w:lang w:val="en-US"/>
        </w:rPr>
        <w:t xml:space="preserve">Dushka Urem-Kotsou, Sofia Mitkidou, Evagelia Dimitrakoudi, Nikolaos Kokkinos, Maria Ntinou. Following their tears: production and use of plant exudates in the Neolithic of North Aegean and the Balkans , Quaternary International , </w:t>
      </w:r>
      <w:r w:rsidR="00E37BF9" w:rsidRPr="00E37BF9">
        <w:rPr>
          <w:rFonts w:ascii="Arial Narrow" w:hAnsi="Arial Narrow"/>
          <w:sz w:val="22"/>
          <w:szCs w:val="22"/>
          <w:lang w:val="en-US"/>
        </w:rPr>
        <w:t xml:space="preserve">Quaternary International </w:t>
      </w:r>
      <w:r w:rsidRPr="00E37BF9">
        <w:rPr>
          <w:rFonts w:ascii="Arial Narrow" w:hAnsi="Arial Narrow"/>
          <w:sz w:val="22"/>
          <w:szCs w:val="22"/>
          <w:lang w:val="en-US"/>
        </w:rPr>
        <w:t>_2018_</w:t>
      </w:r>
      <w:r w:rsidR="00E37BF9" w:rsidRPr="00E37BF9">
        <w:rPr>
          <w:rFonts w:ascii="Arial Narrow" w:hAnsi="Arial Narrow"/>
          <w:sz w:val="22"/>
          <w:szCs w:val="22"/>
          <w:lang w:val="en-US"/>
        </w:rPr>
        <w:t>volume 496, pp 68-79. doi.org/10.1016/j.quaint.2018.10.027.</w:t>
      </w:r>
    </w:p>
    <w:p w:rsidR="000C36EB" w:rsidRPr="00D1025B" w:rsidRDefault="00E37BF9" w:rsidP="00F506FC">
      <w:pPr>
        <w:pStyle w:val="a5"/>
        <w:spacing w:after="60"/>
        <w:ind w:left="357"/>
        <w:contextualSpacing w:val="0"/>
        <w:rPr>
          <w:rFonts w:ascii="Arial Narrow" w:hAnsi="Arial Narrow"/>
          <w:sz w:val="22"/>
          <w:szCs w:val="22"/>
          <w:u w:val="single"/>
          <w:lang w:val="en-US"/>
        </w:rPr>
      </w:pPr>
      <w:r w:rsidRPr="00E37BF9">
        <w:rPr>
          <w:rFonts w:ascii="Arial Narrow" w:hAnsi="Arial Narrow"/>
          <w:sz w:val="22"/>
          <w:szCs w:val="22"/>
          <w:lang w:val="en-US"/>
        </w:rPr>
        <w:t>(</w:t>
      </w:r>
      <w:r w:rsidR="001B2CC3" w:rsidRPr="001B2CC3">
        <w:rPr>
          <w:rFonts w:ascii="Arial Narrow" w:hAnsi="Arial Narrow"/>
          <w:sz w:val="22"/>
          <w:szCs w:val="22"/>
          <w:lang w:val="en-US"/>
        </w:rPr>
        <w:t>http://www.sciencedirect.com/science/article/pii/S1040618218306979</w:t>
      </w:r>
      <w:r w:rsidRPr="00E37BF9">
        <w:rPr>
          <w:rFonts w:ascii="Arial Narrow" w:hAnsi="Arial Narrow"/>
          <w:sz w:val="22"/>
          <w:szCs w:val="22"/>
          <w:lang w:val="en-US"/>
        </w:rPr>
        <w:t>)</w:t>
      </w:r>
      <w:r w:rsidR="001B2CC3">
        <w:rPr>
          <w:rFonts w:ascii="Arial Narrow" w:hAnsi="Arial Narrow"/>
          <w:sz w:val="22"/>
          <w:szCs w:val="22"/>
          <w:lang w:val="en-US"/>
        </w:rPr>
        <w:t xml:space="preserve">. </w:t>
      </w:r>
      <w:r w:rsidR="00C6178A">
        <w:rPr>
          <w:rFonts w:ascii="Arial Narrow" w:hAnsi="Arial Narrow"/>
          <w:sz w:val="22"/>
          <w:szCs w:val="22"/>
          <w:lang w:val="en-US"/>
        </w:rPr>
        <w:t>C</w:t>
      </w:r>
      <w:r w:rsidR="001B2CC3">
        <w:rPr>
          <w:rFonts w:ascii="Arial Narrow" w:hAnsi="Arial Narrow"/>
          <w:sz w:val="22"/>
          <w:szCs w:val="22"/>
          <w:lang w:val="en-US"/>
        </w:rPr>
        <w:t>ited</w:t>
      </w:r>
      <w:r w:rsidR="00C6178A">
        <w:rPr>
          <w:rFonts w:ascii="Arial Narrow" w:hAnsi="Arial Narrow"/>
          <w:sz w:val="22"/>
          <w:szCs w:val="22"/>
          <w:lang w:val="en-US"/>
        </w:rPr>
        <w:t xml:space="preserve"> 1.</w:t>
      </w:r>
    </w:p>
    <w:p w:rsidR="000677AD" w:rsidRPr="00831E29" w:rsidRDefault="000677AD" w:rsidP="00F506FC">
      <w:pPr>
        <w:pStyle w:val="a5"/>
        <w:numPr>
          <w:ilvl w:val="0"/>
          <w:numId w:val="15"/>
        </w:numPr>
        <w:spacing w:after="60"/>
        <w:ind w:left="357" w:hanging="357"/>
        <w:contextualSpacing w:val="0"/>
        <w:rPr>
          <w:rFonts w:ascii="Arial Narrow" w:hAnsi="Arial Narrow"/>
          <w:sz w:val="22"/>
          <w:szCs w:val="22"/>
          <w:u w:val="single"/>
          <w:lang w:val="en-US"/>
        </w:rPr>
      </w:pPr>
      <w:r w:rsidRPr="00831E29">
        <w:rPr>
          <w:rFonts w:ascii="Arial Narrow" w:hAnsi="Arial Narrow"/>
          <w:sz w:val="22"/>
          <w:szCs w:val="22"/>
          <w:lang w:val="en-US"/>
        </w:rPr>
        <w:t>E.V. Liakos, S.A. Mitkidou, A.C, Mitropoulos, G.Z. Kyzas, “Nanohybrid chitosans in sorption technology”, In: “</w:t>
      </w:r>
      <w:r w:rsidR="00831E29" w:rsidRPr="00831E29">
        <w:rPr>
          <w:rFonts w:ascii="Arial Narrow" w:hAnsi="Arial Narrow"/>
          <w:sz w:val="22"/>
          <w:szCs w:val="22"/>
          <w:lang w:val="en-US"/>
        </w:rPr>
        <w:t xml:space="preserve">In Micro and Nano Technologies, </w:t>
      </w:r>
      <w:r w:rsidRPr="00831E29">
        <w:rPr>
          <w:rFonts w:ascii="Arial Narrow" w:hAnsi="Arial Narrow"/>
          <w:sz w:val="22"/>
          <w:szCs w:val="22"/>
          <w:lang w:val="en-US"/>
        </w:rPr>
        <w:t xml:space="preserve">Composite nanoadsorbents”, Chapter 4, pp. </w:t>
      </w:r>
      <w:r w:rsidR="00831E29" w:rsidRPr="00831E29">
        <w:rPr>
          <w:rFonts w:ascii="Arial Narrow" w:hAnsi="Arial Narrow"/>
          <w:sz w:val="22"/>
          <w:szCs w:val="22"/>
          <w:lang w:val="en-US"/>
        </w:rPr>
        <w:t>67-84</w:t>
      </w:r>
      <w:r w:rsidRPr="00831E29">
        <w:rPr>
          <w:rFonts w:ascii="Arial Narrow" w:hAnsi="Arial Narrow"/>
          <w:sz w:val="22"/>
          <w:szCs w:val="22"/>
          <w:lang w:val="en-US"/>
        </w:rPr>
        <w:t>, Elsevier, ISBN 978-1-63484-078</w:t>
      </w:r>
      <w:r w:rsidR="00831E29" w:rsidRPr="00831E29">
        <w:rPr>
          <w:rFonts w:ascii="Arial Narrow" w:hAnsi="Arial Narrow"/>
          <w:sz w:val="22"/>
          <w:szCs w:val="22"/>
          <w:lang w:val="en-US"/>
        </w:rPr>
        <w:t>-1, Amsterdam, Netherlands, 2019</w:t>
      </w:r>
      <w:r w:rsidRPr="00831E29">
        <w:rPr>
          <w:rFonts w:ascii="Arial Narrow" w:hAnsi="Arial Narrow"/>
          <w:sz w:val="22"/>
          <w:szCs w:val="22"/>
          <w:lang w:val="en-US"/>
        </w:rPr>
        <w:t>.</w:t>
      </w:r>
      <w:r w:rsidR="00831E29" w:rsidRPr="00831E29">
        <w:rPr>
          <w:rFonts w:ascii="Arial Narrow" w:hAnsi="Arial Narrow"/>
          <w:sz w:val="22"/>
          <w:szCs w:val="22"/>
          <w:lang w:val="en-US"/>
        </w:rPr>
        <w:t xml:space="preserve"> doi.org/10.1016/B978-0-12-814132-8.00004-6. (http://www.sciencedirect.com/science/article/pii/B9780128141328000046)</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u w:val="single"/>
          <w:lang w:val="en-US"/>
        </w:rPr>
      </w:pPr>
      <w:r w:rsidRPr="00D1025B">
        <w:rPr>
          <w:rFonts w:ascii="Arial Narrow" w:hAnsi="Arial Narrow"/>
          <w:sz w:val="22"/>
          <w:szCs w:val="22"/>
          <w:lang w:val="en-US"/>
        </w:rPr>
        <w:t>Kokkinos, N.C., Nikolaou, N., Psaroudakis, N., Mertis, K., Mitkidou, S., Mitropoulos, A.C. Two-step conversion of LLCN olefins to strong anti-knocking alcohol mixtures catalysed by Rh, Ru/TPPTS complexes in aqueous media (2015) Catalysis Today, 247, pp. 132-138. DOI: 10.1016/j.cattod.2014.07.058</w:t>
      </w:r>
      <w:r w:rsidR="00C6178A">
        <w:rPr>
          <w:rFonts w:ascii="Arial Narrow" w:hAnsi="Arial Narrow"/>
          <w:sz w:val="22"/>
          <w:szCs w:val="22"/>
          <w:lang w:val="en-US"/>
        </w:rPr>
        <w:t>. Cited 2.</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 xml:space="preserve">Dermentzis, K., Valsamidou, E., Chatzichristou, C., Mitkidou, S. Decolorization treatment of copper phthalocyanine textile dye wastewater by electrochemical methods (2013) Journal of Engineering Science and Technology Review, 6 (1), pp. 33-37. </w:t>
      </w:r>
      <w:r w:rsidR="00C6178A">
        <w:rPr>
          <w:rFonts w:ascii="Arial Narrow" w:hAnsi="Arial Narrow"/>
          <w:sz w:val="22"/>
          <w:szCs w:val="22"/>
          <w:lang w:val="en-US"/>
        </w:rPr>
        <w:t>Cited 2.</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Dimitrakoudi, E.A., Mitkidou, S.A., Urem-Kotsou, D., Kotsakis, K., Stephanidou-Stephanatou, J., Stratis, J.A. Characterization by gas chromatography-mass spectrometry of diterpenoid resinous materials in Roman-age amphorae from northern Greece (2011) European Journal of Mass Spectrometry, 17 (6), pp. 581-591. DOI: 10.1255/ejms.1155</w:t>
      </w:r>
      <w:r w:rsidR="001B2CC3">
        <w:rPr>
          <w:rFonts w:ascii="Arial Narrow" w:hAnsi="Arial Narrow"/>
          <w:sz w:val="22"/>
          <w:szCs w:val="22"/>
          <w:lang w:val="en-US"/>
        </w:rPr>
        <w:t>. Cited 4.</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 xml:space="preserve">Tsoleridis, C.A., Pozarentzi, M., Mitkidou, S., Stephanidou-Stephanatou, J. An experimental and theoretical study on the regioselectivity of successive bromination sites of 7,8-dimethyl-2,4-diphenyl-3H-1,5-benzodiazepine. Efficient microwave assisted solventless synthesis of 4-phenyl-3H-1,5-benzodiazepines (2008) Arkivoc, 2008 (15), pp. 193-209. </w:t>
      </w:r>
      <w:r w:rsidR="001B2CC3">
        <w:rPr>
          <w:rFonts w:ascii="Arial Narrow" w:hAnsi="Arial Narrow"/>
          <w:sz w:val="22"/>
          <w:szCs w:val="22"/>
          <w:lang w:val="en-US"/>
        </w:rPr>
        <w:t xml:space="preserve">Cited </w:t>
      </w:r>
      <w:r w:rsidR="00C6178A">
        <w:rPr>
          <w:rFonts w:ascii="Arial Narrow" w:hAnsi="Arial Narrow"/>
          <w:sz w:val="22"/>
          <w:szCs w:val="22"/>
          <w:lang w:val="en-US"/>
        </w:rPr>
        <w:t>11.</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Dimitrakoudi, E., Urem-Kotsou, D., Papadopoulou, D., Kotsakis, K., Stratis, J.A., Stephanidou-Stephanatou, I. Organic residue analysis of Neolithic pottery from North Greece (2008) Microchimica Acta, 160 (4), pp. 493-498. DOI: 10.1007/s00604-007-0811-2</w:t>
      </w:r>
      <w:r w:rsidR="001B2CC3">
        <w:rPr>
          <w:rFonts w:ascii="Arial Narrow" w:hAnsi="Arial Narrow"/>
          <w:sz w:val="22"/>
          <w:szCs w:val="22"/>
          <w:lang w:val="en-US"/>
        </w:rPr>
        <w:t>. Cited 19.</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Doitsides, N., Mitkidou, S., Stephanidou-Stephanatou, J., Mentzafos, D., Terzis, A. A novel synthesis of salvadoricine Schiff bases (1995) Synthetic Communications, 25 (9), pp. 1411-1418. DOI: 10.1080/00397919508013844</w:t>
      </w:r>
      <w:r w:rsidR="00C6178A">
        <w:rPr>
          <w:rFonts w:ascii="Arial Narrow" w:hAnsi="Arial Narrow"/>
          <w:sz w:val="22"/>
          <w:szCs w:val="22"/>
          <w:lang w:val="en-US"/>
        </w:rPr>
        <w:t>. Cited 4.</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 xml:space="preserve">Mertzanos, G.E., Alexandrou, N.E., Tsoleridis, C.A., Mitkidou, S., Stephanidou-Stephanatou, J. Generation and Diels-Alder reactions of N1-substituted pyrazole-4,5-quinodimethanes (1994) Heterocycles, 37 (2), pp. 967-978. </w:t>
      </w:r>
      <w:r w:rsidR="00C6178A">
        <w:rPr>
          <w:rFonts w:ascii="Arial Narrow" w:hAnsi="Arial Narrow"/>
          <w:sz w:val="22"/>
          <w:szCs w:val="22"/>
          <w:lang w:val="en-US"/>
        </w:rPr>
        <w:t>Cited 7.</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Stephanidou</w:t>
      </w:r>
      <w:r w:rsidRPr="00D1025B">
        <w:rPr>
          <w:sz w:val="22"/>
          <w:szCs w:val="22"/>
          <w:lang w:val="en-US"/>
        </w:rPr>
        <w:t>‐</w:t>
      </w:r>
      <w:r w:rsidRPr="00D1025B">
        <w:rPr>
          <w:rFonts w:ascii="Arial Narrow" w:hAnsi="Arial Narrow"/>
          <w:sz w:val="22"/>
          <w:szCs w:val="22"/>
          <w:lang w:val="en-US"/>
        </w:rPr>
        <w:t>Stephanatou, J., Stephopoulou, H. Reaction of 3</w:t>
      </w:r>
      <w:r w:rsidRPr="00D1025B">
        <w:rPr>
          <w:sz w:val="22"/>
          <w:szCs w:val="22"/>
          <w:lang w:val="en-US"/>
        </w:rPr>
        <w:t>‐</w:t>
      </w:r>
      <w:r w:rsidRPr="00D1025B">
        <w:rPr>
          <w:rFonts w:ascii="Arial Narrow" w:hAnsi="Arial Narrow"/>
          <w:sz w:val="22"/>
          <w:szCs w:val="22"/>
          <w:lang w:val="en-US"/>
        </w:rPr>
        <w:t>benzylidene</w:t>
      </w:r>
      <w:r w:rsidRPr="00D1025B">
        <w:rPr>
          <w:sz w:val="22"/>
          <w:szCs w:val="22"/>
          <w:lang w:val="en-US"/>
        </w:rPr>
        <w:t>‐</w:t>
      </w:r>
      <w:r w:rsidRPr="00D1025B">
        <w:rPr>
          <w:rFonts w:ascii="Arial Narrow" w:hAnsi="Arial Narrow"/>
          <w:sz w:val="22"/>
          <w:szCs w:val="22"/>
          <w:lang w:val="en-US"/>
        </w:rPr>
        <w:t>2,4</w:t>
      </w:r>
      <w:r w:rsidRPr="00D1025B">
        <w:rPr>
          <w:sz w:val="22"/>
          <w:szCs w:val="22"/>
          <w:lang w:val="en-US"/>
        </w:rPr>
        <w:t>‐</w:t>
      </w:r>
      <w:r w:rsidRPr="00D1025B">
        <w:rPr>
          <w:rFonts w:ascii="Arial Narrow" w:hAnsi="Arial Narrow"/>
          <w:sz w:val="22"/>
          <w:szCs w:val="22"/>
          <w:lang w:val="en-US"/>
        </w:rPr>
        <w:t>pentanedione and 3</w:t>
      </w:r>
      <w:r w:rsidRPr="00D1025B">
        <w:rPr>
          <w:sz w:val="22"/>
          <w:szCs w:val="22"/>
          <w:lang w:val="en-US"/>
        </w:rPr>
        <w:t>‐</w:t>
      </w:r>
      <w:r w:rsidRPr="00D1025B">
        <w:rPr>
          <w:rFonts w:ascii="Arial Narrow" w:hAnsi="Arial Narrow"/>
          <w:sz w:val="22"/>
          <w:szCs w:val="22"/>
          <w:lang w:val="en-US"/>
        </w:rPr>
        <w:t>methoxymethylene</w:t>
      </w:r>
      <w:r w:rsidRPr="00D1025B">
        <w:rPr>
          <w:sz w:val="22"/>
          <w:szCs w:val="22"/>
          <w:lang w:val="en-US"/>
        </w:rPr>
        <w:t>‐</w:t>
      </w:r>
      <w:r w:rsidRPr="00D1025B">
        <w:rPr>
          <w:rFonts w:ascii="Arial Narrow" w:hAnsi="Arial Narrow"/>
          <w:sz w:val="22"/>
          <w:szCs w:val="22"/>
          <w:lang w:val="en-US"/>
        </w:rPr>
        <w:t>2,4</w:t>
      </w:r>
      <w:r w:rsidRPr="00D1025B">
        <w:rPr>
          <w:sz w:val="22"/>
          <w:szCs w:val="22"/>
          <w:lang w:val="en-US"/>
        </w:rPr>
        <w:t>‐</w:t>
      </w:r>
      <w:r w:rsidRPr="00D1025B">
        <w:rPr>
          <w:rFonts w:ascii="Arial Narrow" w:hAnsi="Arial Narrow"/>
          <w:sz w:val="22"/>
          <w:szCs w:val="22"/>
          <w:lang w:val="en-US"/>
        </w:rPr>
        <w:t>pentanedione with aroylhydrazines (1993) Journal of Heterocyclic Chemistry, 30 (2), pp. 441-444. DOI: 10.1002/jhet.5570300227</w:t>
      </w:r>
      <w:r w:rsidR="001B2CC3">
        <w:rPr>
          <w:rFonts w:ascii="Arial Narrow" w:hAnsi="Arial Narrow"/>
          <w:sz w:val="22"/>
          <w:szCs w:val="22"/>
          <w:lang w:val="en-US"/>
        </w:rPr>
        <w:t>. Cited 10.</w:t>
      </w:r>
    </w:p>
    <w:p w:rsidR="000C36EB" w:rsidRPr="00D1025B" w:rsidRDefault="000C36EB" w:rsidP="000C36EB">
      <w:pPr>
        <w:pStyle w:val="a5"/>
        <w:numPr>
          <w:ilvl w:val="0"/>
          <w:numId w:val="15"/>
        </w:numPr>
        <w:spacing w:after="60"/>
        <w:rPr>
          <w:rFonts w:ascii="Arial Narrow" w:hAnsi="Arial Narrow"/>
          <w:sz w:val="22"/>
          <w:szCs w:val="22"/>
          <w:lang w:val="en-US"/>
        </w:rPr>
      </w:pPr>
      <w:r w:rsidRPr="00D1025B">
        <w:rPr>
          <w:rFonts w:ascii="Arial Narrow" w:hAnsi="Arial Narrow"/>
          <w:sz w:val="22"/>
          <w:szCs w:val="22"/>
          <w:lang w:val="en-US"/>
        </w:rPr>
        <w:t>Mitkidou, S., Stephanidou-Stephanatou, J., Terzis, A., Mentzafos, D. Spiroheterocycles from reaction of nitrile oxides with heterocyclic o-quinodimethanes (1992) Tetrahedron, 48 (29), pp. 6059-6068. DOI: 10.1016/S0040-4020(01)89854-9</w:t>
      </w:r>
      <w:r w:rsidR="001B2CC3">
        <w:rPr>
          <w:rFonts w:ascii="Arial Narrow" w:hAnsi="Arial Narrow"/>
          <w:sz w:val="22"/>
          <w:szCs w:val="22"/>
          <w:lang w:val="en-US"/>
        </w:rPr>
        <w:t>. Cited 6.</w:t>
      </w:r>
    </w:p>
    <w:p w:rsidR="000C36EB" w:rsidRPr="00D1025B" w:rsidRDefault="000C36EB" w:rsidP="000C36EB">
      <w:pPr>
        <w:pStyle w:val="a5"/>
        <w:numPr>
          <w:ilvl w:val="0"/>
          <w:numId w:val="15"/>
        </w:numPr>
        <w:spacing w:after="60"/>
        <w:rPr>
          <w:rFonts w:ascii="Arial Narrow" w:hAnsi="Arial Narrow"/>
          <w:sz w:val="22"/>
          <w:szCs w:val="22"/>
          <w:lang w:val="en-US"/>
        </w:rPr>
      </w:pPr>
      <w:r w:rsidRPr="00D1025B">
        <w:rPr>
          <w:rFonts w:ascii="Arial Narrow" w:hAnsi="Arial Narrow"/>
          <w:sz w:val="22"/>
          <w:szCs w:val="22"/>
          <w:lang w:val="en-US"/>
        </w:rPr>
        <w:t>Mitkidou, S., Stephanidou-Stephanatou, J. The isoxazole analogue of ortho-quinodimethane: generation and cycloaddition reactions (1991) Tetrahedron Letters, 32 (35), pp. 4603-4604. DOI: 10.1016/0040-4039(91)80051-7</w:t>
      </w:r>
      <w:r w:rsidR="001B2CC3">
        <w:rPr>
          <w:rFonts w:ascii="Arial Narrow" w:hAnsi="Arial Narrow"/>
          <w:sz w:val="22"/>
          <w:szCs w:val="22"/>
          <w:lang w:val="en-US"/>
        </w:rPr>
        <w:t>. Cited 18.</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Stephanidou</w:t>
      </w:r>
      <w:r w:rsidRPr="00D1025B">
        <w:rPr>
          <w:sz w:val="22"/>
          <w:szCs w:val="22"/>
          <w:lang w:val="en-US"/>
        </w:rPr>
        <w:t>‐</w:t>
      </w:r>
      <w:r w:rsidRPr="00D1025B">
        <w:rPr>
          <w:rFonts w:ascii="Arial Narrow" w:hAnsi="Arial Narrow"/>
          <w:sz w:val="22"/>
          <w:szCs w:val="22"/>
          <w:lang w:val="en-US"/>
        </w:rPr>
        <w:t>Stephanatou, J. A study on m</w:t>
      </w:r>
      <w:r w:rsidRPr="00D1025B">
        <w:rPr>
          <w:sz w:val="22"/>
          <w:szCs w:val="22"/>
          <w:lang w:val="en-US"/>
        </w:rPr>
        <w:t>‐</w:t>
      </w:r>
      <w:r w:rsidRPr="00D1025B">
        <w:rPr>
          <w:rFonts w:ascii="Arial Narrow" w:hAnsi="Arial Narrow"/>
          <w:sz w:val="22"/>
          <w:szCs w:val="22"/>
          <w:lang w:val="en-US"/>
        </w:rPr>
        <w:t>chloroperbenzoic acid and lead tetraacetate oxidation of some 1</w:t>
      </w:r>
      <w:r w:rsidRPr="00D1025B">
        <w:rPr>
          <w:sz w:val="22"/>
          <w:szCs w:val="22"/>
          <w:lang w:val="en-US"/>
        </w:rPr>
        <w:t>‐</w:t>
      </w:r>
      <w:r w:rsidRPr="00D1025B">
        <w:rPr>
          <w:rFonts w:ascii="Arial Narrow" w:hAnsi="Arial Narrow"/>
          <w:sz w:val="22"/>
          <w:szCs w:val="22"/>
          <w:lang w:val="en-US"/>
        </w:rPr>
        <w:t>aroyl</w:t>
      </w:r>
      <w:r w:rsidRPr="00D1025B">
        <w:rPr>
          <w:sz w:val="22"/>
          <w:szCs w:val="22"/>
          <w:lang w:val="en-US"/>
        </w:rPr>
        <w:t>‐</w:t>
      </w:r>
      <w:r w:rsidRPr="00D1025B">
        <w:rPr>
          <w:rFonts w:ascii="Arial Narrow" w:hAnsi="Arial Narrow"/>
          <w:sz w:val="22"/>
          <w:szCs w:val="22"/>
          <w:lang w:val="en-US"/>
        </w:rPr>
        <w:t>4,5</w:t>
      </w:r>
      <w:r w:rsidRPr="00D1025B">
        <w:rPr>
          <w:sz w:val="22"/>
          <w:szCs w:val="22"/>
          <w:lang w:val="en-US"/>
        </w:rPr>
        <w:t>‐</w:t>
      </w:r>
      <w:r w:rsidRPr="00D1025B">
        <w:rPr>
          <w:rFonts w:ascii="Arial Narrow" w:hAnsi="Arial Narrow"/>
          <w:sz w:val="22"/>
          <w:szCs w:val="22"/>
          <w:lang w:val="en-US"/>
        </w:rPr>
        <w:t>dihydro</w:t>
      </w:r>
      <w:r w:rsidRPr="00D1025B">
        <w:rPr>
          <w:sz w:val="22"/>
          <w:szCs w:val="22"/>
          <w:lang w:val="en-US"/>
        </w:rPr>
        <w:t>‐</w:t>
      </w:r>
      <w:r w:rsidRPr="00D1025B">
        <w:rPr>
          <w:rFonts w:ascii="Arial Narrow" w:hAnsi="Arial Narrow"/>
          <w:sz w:val="22"/>
          <w:szCs w:val="22"/>
          <w:lang w:val="en-US"/>
        </w:rPr>
        <w:t>4,4</w:t>
      </w:r>
      <w:r w:rsidRPr="00D1025B">
        <w:rPr>
          <w:sz w:val="22"/>
          <w:szCs w:val="22"/>
          <w:lang w:val="en-US"/>
        </w:rPr>
        <w:t>‐</w:t>
      </w:r>
      <w:r w:rsidRPr="00D1025B">
        <w:rPr>
          <w:rFonts w:ascii="Arial Narrow" w:hAnsi="Arial Narrow"/>
          <w:sz w:val="22"/>
          <w:szCs w:val="22"/>
          <w:lang w:val="en-US"/>
        </w:rPr>
        <w:t>dimethyl</w:t>
      </w:r>
      <w:r w:rsidRPr="00D1025B">
        <w:rPr>
          <w:sz w:val="22"/>
          <w:szCs w:val="22"/>
          <w:lang w:val="en-US"/>
        </w:rPr>
        <w:t>‐</w:t>
      </w:r>
      <w:r w:rsidRPr="00D1025B">
        <w:rPr>
          <w:rFonts w:ascii="Arial Narrow" w:hAnsi="Arial Narrow"/>
          <w:sz w:val="22"/>
          <w:szCs w:val="22"/>
          <w:lang w:val="en-US"/>
        </w:rPr>
        <w:t>5</w:t>
      </w:r>
      <w:r w:rsidRPr="00D1025B">
        <w:rPr>
          <w:sz w:val="22"/>
          <w:szCs w:val="22"/>
          <w:lang w:val="en-US"/>
        </w:rPr>
        <w:t>‐</w:t>
      </w:r>
      <w:r w:rsidRPr="00D1025B">
        <w:rPr>
          <w:rFonts w:ascii="Arial Narrow" w:hAnsi="Arial Narrow"/>
          <w:sz w:val="22"/>
          <w:szCs w:val="22"/>
          <w:lang w:val="en-US"/>
        </w:rPr>
        <w:t>methylene</w:t>
      </w:r>
      <w:r w:rsidRPr="00D1025B">
        <w:rPr>
          <w:sz w:val="22"/>
          <w:szCs w:val="22"/>
          <w:lang w:val="en-US"/>
        </w:rPr>
        <w:t>‐</w:t>
      </w:r>
      <w:r w:rsidRPr="00D1025B">
        <w:rPr>
          <w:rFonts w:ascii="Arial Narrow" w:hAnsi="Arial Narrow"/>
          <w:sz w:val="22"/>
          <w:szCs w:val="22"/>
          <w:lang w:val="en-US"/>
        </w:rPr>
        <w:t>1H</w:t>
      </w:r>
      <w:r w:rsidRPr="00D1025B">
        <w:rPr>
          <w:sz w:val="22"/>
          <w:szCs w:val="22"/>
          <w:lang w:val="en-US"/>
        </w:rPr>
        <w:t>‐</w:t>
      </w:r>
      <w:r w:rsidRPr="00D1025B">
        <w:rPr>
          <w:rFonts w:ascii="Arial Narrow" w:hAnsi="Arial Narrow"/>
          <w:sz w:val="22"/>
          <w:szCs w:val="22"/>
          <w:lang w:val="en-US"/>
        </w:rPr>
        <w:t>pyrazoles (1991) Journal of Heterocyclic Chemistry, 28 (1), pp. 49-53. DOI: 10.1002/jhet.5570280109</w:t>
      </w:r>
      <w:r w:rsidR="00C6178A">
        <w:rPr>
          <w:rFonts w:ascii="Arial Narrow" w:hAnsi="Arial Narrow"/>
          <w:sz w:val="22"/>
          <w:szCs w:val="22"/>
          <w:lang w:val="en-US"/>
        </w:rPr>
        <w:t>. Cited 4.</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lastRenderedPageBreak/>
        <w:t>Mitkidou, S., Papadopoulos, S., Stephanidou</w:t>
      </w:r>
      <w:r w:rsidRPr="00D1025B">
        <w:rPr>
          <w:sz w:val="22"/>
          <w:szCs w:val="22"/>
          <w:lang w:val="en-US"/>
        </w:rPr>
        <w:t>‐</w:t>
      </w:r>
      <w:r w:rsidRPr="00D1025B">
        <w:rPr>
          <w:rFonts w:ascii="Arial Narrow" w:hAnsi="Arial Narrow"/>
          <w:sz w:val="22"/>
          <w:szCs w:val="22"/>
          <w:lang w:val="en-US"/>
        </w:rPr>
        <w:t>Stephanatou, J. Identification of some isomeric 3,5</w:t>
      </w:r>
      <w:r w:rsidRPr="00D1025B">
        <w:rPr>
          <w:sz w:val="22"/>
          <w:szCs w:val="22"/>
          <w:lang w:val="en-US"/>
        </w:rPr>
        <w:t>‐</w:t>
      </w:r>
      <w:r w:rsidRPr="00D1025B">
        <w:rPr>
          <w:rFonts w:ascii="Arial Narrow" w:hAnsi="Arial Narrow"/>
          <w:sz w:val="22"/>
          <w:szCs w:val="22"/>
          <w:lang w:val="en-US"/>
        </w:rPr>
        <w:t>unsymmetrically substituted 1</w:t>
      </w:r>
      <w:r w:rsidRPr="00D1025B">
        <w:rPr>
          <w:sz w:val="22"/>
          <w:szCs w:val="22"/>
          <w:lang w:val="en-US"/>
        </w:rPr>
        <w:t>‐</w:t>
      </w:r>
      <w:r w:rsidRPr="00D1025B">
        <w:rPr>
          <w:rFonts w:ascii="Arial Narrow" w:hAnsi="Arial Narrow"/>
          <w:sz w:val="22"/>
          <w:szCs w:val="22"/>
          <w:lang w:val="en-US"/>
        </w:rPr>
        <w:t>aroyl</w:t>
      </w:r>
      <w:r w:rsidRPr="00D1025B">
        <w:rPr>
          <w:sz w:val="22"/>
          <w:szCs w:val="22"/>
          <w:lang w:val="en-US"/>
        </w:rPr>
        <w:t>‐</w:t>
      </w:r>
      <w:r w:rsidRPr="00D1025B">
        <w:rPr>
          <w:rFonts w:ascii="Arial Narrow" w:hAnsi="Arial Narrow"/>
          <w:sz w:val="22"/>
          <w:szCs w:val="22"/>
          <w:lang w:val="en-US"/>
        </w:rPr>
        <w:t>pyrazole derivatives by NMR spectroscopy (1991) Journal of Heterocyclic Chemistry, 28 (6), pp. 1497-1499. DOI: 10.1002/jhet.5570280605</w:t>
      </w:r>
      <w:r w:rsidR="00C6178A">
        <w:rPr>
          <w:rFonts w:ascii="Arial Narrow" w:hAnsi="Arial Narrow"/>
          <w:sz w:val="22"/>
          <w:szCs w:val="22"/>
          <w:lang w:val="en-US"/>
        </w:rPr>
        <w:t>. Cited 3.</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Papadopotilos, S., Stephanidou-Stephanatou, J., Terzis, A., Mentzafos, D. A study on the reactions of some ketenes with 1-aroyl-1H-pyrazoles (1990) Journal of the Chemical Society, Perkin Transacti</w:t>
      </w:r>
      <w:r w:rsidR="001B2CC3">
        <w:rPr>
          <w:rFonts w:ascii="Arial Narrow" w:hAnsi="Arial Narrow"/>
          <w:sz w:val="22"/>
          <w:szCs w:val="22"/>
          <w:lang w:val="en-US"/>
        </w:rPr>
        <w:t>ons 1, (4), pp. 1025-1031. Cited 6.</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Stephanidou-Stephanatou, J. The pyrazole analogue of ortho-quinodimethane: Generation and cycloaddition reactions (1990) Tetrahedron Letters, 31 (36), pp. 5197-5200. DOI: 10.1016/S0040-4039(00)97841-9</w:t>
      </w:r>
      <w:r w:rsidR="001B2CC3">
        <w:rPr>
          <w:rFonts w:ascii="Arial Narrow" w:hAnsi="Arial Narrow"/>
          <w:sz w:val="22"/>
          <w:szCs w:val="22"/>
          <w:lang w:val="en-US"/>
        </w:rPr>
        <w:t>. Cited 25</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Mitkidou, S., Papadopoulos, S., Stephanidou-Stephanatou, J., Terzis, A., Mentzafos, D. Unusual Reactions between Some l-Aroyl-4,5-dihydro-4,4-dimethyl-5-methylene-lH-pyrazoles and Ketenes (1990) Journal of Organic Chemistry, 55 (15), pp. 4732-4735. DOI: 10.1021/jo00302a046</w:t>
      </w:r>
      <w:r w:rsidR="001B2CC3">
        <w:rPr>
          <w:rFonts w:ascii="Arial Narrow" w:hAnsi="Arial Narrow"/>
          <w:sz w:val="22"/>
          <w:szCs w:val="22"/>
          <w:lang w:val="en-US"/>
        </w:rPr>
        <w:t>. Cited 7.</w:t>
      </w:r>
    </w:p>
    <w:p w:rsidR="000C36EB" w:rsidRPr="00D1025B" w:rsidRDefault="001B2CC3" w:rsidP="002B73B4">
      <w:pPr>
        <w:pStyle w:val="a5"/>
        <w:numPr>
          <w:ilvl w:val="0"/>
          <w:numId w:val="15"/>
        </w:numPr>
        <w:shd w:val="clear" w:color="auto" w:fill="FFFFFF"/>
        <w:tabs>
          <w:tab w:val="left" w:pos="284"/>
        </w:tabs>
        <w:spacing w:after="60"/>
        <w:ind w:left="357" w:hanging="357"/>
        <w:contextualSpacing w:val="0"/>
        <w:rPr>
          <w:rFonts w:ascii="Arial Narrow" w:hAnsi="Arial Narrow"/>
          <w:sz w:val="22"/>
          <w:szCs w:val="22"/>
          <w:lang w:val="en-US"/>
        </w:rPr>
      </w:pPr>
      <w:r>
        <w:rPr>
          <w:rFonts w:ascii="Arial Narrow" w:hAnsi="Arial Narrow"/>
          <w:sz w:val="22"/>
          <w:szCs w:val="22"/>
          <w:lang w:val="en-US"/>
        </w:rPr>
        <w:t xml:space="preserve">  </w:t>
      </w:r>
      <w:r w:rsidR="000C36EB" w:rsidRPr="00D1025B">
        <w:rPr>
          <w:rFonts w:ascii="Arial Narrow" w:hAnsi="Arial Narrow"/>
          <w:sz w:val="22"/>
          <w:szCs w:val="22"/>
          <w:lang w:val="en-US"/>
        </w:rPr>
        <w:t>Mitkidou, Sophia &amp; Stephanidou-Stephanatou, Julia &amp; Tsoleridis, Constantinos &amp; E. Alexandrou, Nicholas. (1990). Beckmann rearrangement of (Z)- and (E)-oximes of 2-aryl-4,5,6,7-tetrahydro-6,6-dimethyl-2H-benzo[d][1,2,3]-triazol-4-ones and 4,5,6,7-tetrahydro-6,6-dimethylbenzo[c][1,2,5]oxadiazol-4-ones. Collection of Czechoslovak Chemical Communications - COLLECT CZECH CHEM COMMUN. 55. 245-255. 10.1135/cccc19900245.</w:t>
      </w:r>
      <w:r>
        <w:rPr>
          <w:rFonts w:ascii="Arial Narrow" w:hAnsi="Arial Narrow"/>
          <w:sz w:val="22"/>
          <w:szCs w:val="22"/>
          <w:lang w:val="en-US"/>
        </w:rPr>
        <w:t xml:space="preserve"> </w:t>
      </w:r>
      <w:r w:rsidR="00C6178A">
        <w:rPr>
          <w:rFonts w:ascii="Arial Narrow" w:hAnsi="Arial Narrow"/>
          <w:sz w:val="22"/>
          <w:szCs w:val="22"/>
          <w:lang w:val="en-US"/>
        </w:rPr>
        <w:t>Cited 6.</w:t>
      </w:r>
    </w:p>
    <w:p w:rsidR="000C36EB" w:rsidRPr="00D1025B" w:rsidRDefault="000C36EB" w:rsidP="002B73B4">
      <w:pPr>
        <w:pStyle w:val="a5"/>
        <w:numPr>
          <w:ilvl w:val="0"/>
          <w:numId w:val="15"/>
        </w:numPr>
        <w:spacing w:after="60"/>
        <w:ind w:left="357" w:hanging="357"/>
        <w:contextualSpacing w:val="0"/>
        <w:rPr>
          <w:rFonts w:ascii="Arial Narrow" w:hAnsi="Arial Narrow"/>
          <w:sz w:val="22"/>
          <w:szCs w:val="22"/>
          <w:lang w:val="en-US"/>
        </w:rPr>
      </w:pPr>
      <w:r w:rsidRPr="00D1025B">
        <w:rPr>
          <w:rFonts w:ascii="Arial Narrow" w:hAnsi="Arial Narrow"/>
          <w:sz w:val="22"/>
          <w:szCs w:val="22"/>
          <w:lang w:val="en-US"/>
        </w:rPr>
        <w:t xml:space="preserve">Tirologos, A., Simeonidis, D., Karakos, A., Sidiropoulos, C.H., Gartzopoulou- Tirologou, A., Doulgeridis, P., Hellinas, D., Papoula, S., Argiriadou, S., Avlonitis, S., Iakovidis, D., Fidani, C.H., Kampouridis, N., Kefalidou, C.H., Papoulidis, N., Chitiridou, D., Karamanis, G., Mitkidou, S., Mouchlia, A., Parasxos, M. Smoking in high school students (1998) Hellenic Journal of Cardiology, 39 (2), pp. 141-152. </w:t>
      </w:r>
    </w:p>
    <w:p w:rsidR="000C36EB" w:rsidRPr="00D1025B" w:rsidRDefault="000C36EB" w:rsidP="000C36EB">
      <w:pPr>
        <w:pStyle w:val="a5"/>
        <w:numPr>
          <w:ilvl w:val="0"/>
          <w:numId w:val="15"/>
        </w:numPr>
        <w:spacing w:after="60"/>
        <w:rPr>
          <w:rFonts w:ascii="Arial Narrow" w:hAnsi="Arial Narrow"/>
          <w:sz w:val="22"/>
          <w:szCs w:val="22"/>
          <w:lang w:val="en-US"/>
        </w:rPr>
      </w:pPr>
      <w:r w:rsidRPr="00D1025B">
        <w:rPr>
          <w:rFonts w:ascii="Arial Narrow" w:hAnsi="Arial Narrow"/>
          <w:sz w:val="22"/>
          <w:szCs w:val="22"/>
          <w:lang w:val="en-US"/>
        </w:rPr>
        <w:t>Tirologos, A., Argiriadou, S., Avlonitis, S., Gatzopoulou-Tirologou, A., Doulgeridis, P., Dimeli, P., Ellinas, D., Iakovidis, D., Kampouridis, N., Karakos, A., Karamanis, G., Kefalidou, C.H., Mitkidou, S., Mouchlia, A., Papoula, S., Paraschos, M., Ristanis, E., Sidiropoulos, C.H., Simeonidis, D., Fidani, C.H., Chitiridou, D. Tuition of cardiovascular disease (CVD) risk factors in high school students of Kavala greece area and response test (1997) Hellenic Journal of Cardiology, 38 (2), pp. 112-122.</w:t>
      </w:r>
    </w:p>
    <w:p w:rsidR="000C36EB" w:rsidRPr="00D1025B" w:rsidRDefault="000C36EB" w:rsidP="000C36EB">
      <w:pPr>
        <w:rPr>
          <w:rFonts w:ascii="Arial Narrow" w:hAnsi="Arial Narrow"/>
          <w:sz w:val="22"/>
          <w:szCs w:val="22"/>
          <w:lang w:val="en-US"/>
        </w:rPr>
      </w:pPr>
    </w:p>
    <w:p w:rsidR="006732ED" w:rsidRPr="00D1025B" w:rsidRDefault="006732ED" w:rsidP="000677AD">
      <w:pPr>
        <w:shd w:val="clear" w:color="auto" w:fill="FFFFFF"/>
        <w:spacing w:line="360" w:lineRule="auto"/>
        <w:rPr>
          <w:rFonts w:ascii="Arial Narrow" w:hAnsi="Arial Narrow"/>
          <w:b/>
          <w:color w:val="222222"/>
          <w:sz w:val="22"/>
          <w:szCs w:val="22"/>
        </w:rPr>
      </w:pPr>
      <w:r w:rsidRPr="00D1025B">
        <w:rPr>
          <w:rFonts w:ascii="Arial Narrow" w:hAnsi="Arial Narrow"/>
          <w:b/>
          <w:color w:val="222222"/>
          <w:sz w:val="22"/>
          <w:szCs w:val="22"/>
        </w:rPr>
        <w:t>Επιστημονικές δημοσιεύσεις σε πρακτικά διεθνών συνεδρίων με σύστημα κρίσης</w:t>
      </w:r>
    </w:p>
    <w:p w:rsidR="008E6C4E" w:rsidRPr="00D1025B" w:rsidRDefault="008E6C4E" w:rsidP="008E6C4E">
      <w:pPr>
        <w:pStyle w:val="a5"/>
        <w:numPr>
          <w:ilvl w:val="0"/>
          <w:numId w:val="18"/>
        </w:numPr>
        <w:autoSpaceDE w:val="0"/>
        <w:autoSpaceDN w:val="0"/>
        <w:adjustRightInd w:val="0"/>
        <w:ind w:left="284" w:hanging="284"/>
        <w:rPr>
          <w:rFonts w:ascii="Arial Narrow" w:hAnsi="Arial Narrow"/>
          <w:sz w:val="22"/>
          <w:szCs w:val="22"/>
          <w:lang w:val="en-US"/>
        </w:rPr>
      </w:pPr>
      <w:r w:rsidRPr="00D1025B">
        <w:rPr>
          <w:rFonts w:ascii="Arial Narrow" w:hAnsi="Arial Narrow"/>
          <w:sz w:val="22"/>
          <w:szCs w:val="22"/>
          <w:lang w:val="en-US"/>
        </w:rPr>
        <w:t>International Conference on Innovative Applied Energy (IAPE’19), March 14-15, 2019, University of Oxford, United Kingdom.</w:t>
      </w:r>
    </w:p>
    <w:p w:rsidR="008E6C4E" w:rsidRPr="00D1025B" w:rsidRDefault="008E6C4E" w:rsidP="008E6C4E">
      <w:pPr>
        <w:autoSpaceDE w:val="0"/>
        <w:autoSpaceDN w:val="0"/>
        <w:adjustRightInd w:val="0"/>
        <w:ind w:firstLine="284"/>
        <w:rPr>
          <w:rFonts w:ascii="Arial Narrow" w:hAnsi="Arial Narrow"/>
          <w:sz w:val="22"/>
          <w:szCs w:val="22"/>
          <w:lang w:val="en-US"/>
        </w:rPr>
      </w:pPr>
      <w:r w:rsidRPr="00D1025B">
        <w:rPr>
          <w:rFonts w:ascii="Arial Narrow" w:hAnsi="Arial Narrow"/>
          <w:sz w:val="22"/>
          <w:szCs w:val="22"/>
          <w:lang w:val="en-US"/>
        </w:rPr>
        <w:t>Nikolaos Kokkinos, Fotini Panagiotou and Sophia Mitkidou</w:t>
      </w:r>
    </w:p>
    <w:p w:rsidR="008E6C4E" w:rsidRPr="00D1025B" w:rsidRDefault="008E6C4E" w:rsidP="008E6C4E">
      <w:pPr>
        <w:pStyle w:val="a5"/>
        <w:autoSpaceDE w:val="0"/>
        <w:autoSpaceDN w:val="0"/>
        <w:adjustRightInd w:val="0"/>
        <w:ind w:left="284"/>
        <w:rPr>
          <w:rFonts w:ascii="Arial Narrow" w:hAnsi="Arial Narrow"/>
          <w:sz w:val="22"/>
          <w:szCs w:val="22"/>
          <w:lang w:val="en-US"/>
        </w:rPr>
      </w:pPr>
      <w:r w:rsidRPr="00D1025B">
        <w:rPr>
          <w:rFonts w:ascii="Arial Narrow" w:hAnsi="Arial Narrow"/>
          <w:sz w:val="22"/>
          <w:szCs w:val="22"/>
          <w:lang w:val="en-US"/>
        </w:rPr>
        <w:t>«An Environmentally Friendly Process for Refinery Gasoline Upgrading"</w:t>
      </w:r>
    </w:p>
    <w:p w:rsidR="006732ED" w:rsidRPr="00D1025B" w:rsidRDefault="006732ED" w:rsidP="008E6C4E">
      <w:pPr>
        <w:pStyle w:val="a5"/>
        <w:numPr>
          <w:ilvl w:val="0"/>
          <w:numId w:val="18"/>
        </w:numPr>
        <w:autoSpaceDE w:val="0"/>
        <w:autoSpaceDN w:val="0"/>
        <w:adjustRightInd w:val="0"/>
        <w:ind w:left="284" w:hanging="284"/>
        <w:rPr>
          <w:rFonts w:ascii="Arial Narrow" w:hAnsi="Arial Narrow"/>
          <w:sz w:val="22"/>
          <w:szCs w:val="22"/>
          <w:u w:val="single"/>
          <w:lang w:val="en-US"/>
        </w:rPr>
      </w:pPr>
      <w:r w:rsidRPr="00D1025B">
        <w:rPr>
          <w:rFonts w:ascii="Arial Narrow" w:hAnsi="Arial Narrow"/>
          <w:bCs/>
          <w:sz w:val="22"/>
          <w:szCs w:val="22"/>
          <w:lang w:val="en-US"/>
        </w:rPr>
        <w:t xml:space="preserve">Energy, Science &amp; Technology – International Conference and Exhibition (EST), 20 – 22 May 2015, </w:t>
      </w:r>
      <w:r w:rsidR="008E6C4E" w:rsidRPr="00D1025B">
        <w:rPr>
          <w:rFonts w:ascii="Arial Narrow" w:hAnsi="Arial Narrow"/>
          <w:bCs/>
          <w:sz w:val="22"/>
          <w:szCs w:val="22"/>
          <w:lang w:val="en-US"/>
        </w:rPr>
        <w:t xml:space="preserve">  </w:t>
      </w:r>
      <w:r w:rsidRPr="00D1025B">
        <w:rPr>
          <w:rFonts w:ascii="Arial Narrow" w:hAnsi="Arial Narrow"/>
          <w:bCs/>
          <w:sz w:val="22"/>
          <w:szCs w:val="22"/>
          <w:lang w:val="en-US"/>
        </w:rPr>
        <w:t xml:space="preserve">Karlsruhe Convention Centre, Karlsruhe, Germany. </w:t>
      </w:r>
    </w:p>
    <w:p w:rsidR="006732ED" w:rsidRPr="00D1025B" w:rsidRDefault="006732ED" w:rsidP="006732ED">
      <w:pPr>
        <w:pStyle w:val="a5"/>
        <w:shd w:val="clear" w:color="auto" w:fill="FFFFFF"/>
        <w:ind w:left="284" w:right="465"/>
        <w:rPr>
          <w:rFonts w:ascii="Arial Narrow" w:hAnsi="Arial Narrow"/>
          <w:bCs/>
          <w:iCs/>
          <w:sz w:val="22"/>
          <w:szCs w:val="22"/>
          <w:lang w:val="en-US"/>
        </w:rPr>
      </w:pPr>
      <w:r w:rsidRPr="00D1025B">
        <w:rPr>
          <w:rFonts w:ascii="Arial Narrow" w:hAnsi="Arial Narrow"/>
          <w:bCs/>
          <w:sz w:val="22"/>
          <w:szCs w:val="22"/>
          <w:lang w:val="en-US"/>
        </w:rPr>
        <w:t xml:space="preserve">N. Kokkinos, N. Nikolaou, S. Mitkidou, A. Mitropoulos, E. Vansant, A. Christoforidis: </w:t>
      </w:r>
      <w:r w:rsidRPr="00D1025B">
        <w:rPr>
          <w:rFonts w:ascii="Arial Narrow" w:hAnsi="Arial Narrow"/>
          <w:bCs/>
          <w:iCs/>
          <w:sz w:val="22"/>
          <w:szCs w:val="22"/>
          <w:lang w:val="en-US"/>
        </w:rPr>
        <w:t>Green catalytic processes converting refinery naphtha cuts to strong anti-knocking ingredients of gasoline</w:t>
      </w:r>
    </w:p>
    <w:p w:rsidR="006732ED" w:rsidRPr="00D1025B" w:rsidRDefault="006732ED" w:rsidP="006732ED">
      <w:pPr>
        <w:pStyle w:val="a5"/>
        <w:numPr>
          <w:ilvl w:val="0"/>
          <w:numId w:val="18"/>
        </w:numPr>
        <w:shd w:val="clear" w:color="auto" w:fill="FFFFFF"/>
        <w:ind w:left="284" w:right="465" w:hanging="284"/>
        <w:jc w:val="both"/>
        <w:rPr>
          <w:rFonts w:ascii="Arial Narrow" w:hAnsi="Arial Narrow"/>
          <w:bCs/>
          <w:i/>
          <w:iCs/>
          <w:sz w:val="22"/>
          <w:szCs w:val="22"/>
          <w:lang w:val="en-US"/>
        </w:rPr>
      </w:pPr>
      <w:r w:rsidRPr="00D1025B">
        <w:rPr>
          <w:rFonts w:ascii="Arial Narrow" w:hAnsi="Arial Narrow"/>
          <w:sz w:val="22"/>
          <w:szCs w:val="22"/>
          <w:lang w:val="en-US"/>
        </w:rPr>
        <w:t>International Conference "Frontiers in Environmental and Water Management", 19-21 March 2015, Kavala, Greece.</w:t>
      </w:r>
    </w:p>
    <w:p w:rsidR="006732ED" w:rsidRPr="00D1025B" w:rsidRDefault="006732ED" w:rsidP="006732ED">
      <w:pPr>
        <w:pStyle w:val="a5"/>
        <w:shd w:val="clear" w:color="auto" w:fill="FFFFFF"/>
        <w:ind w:left="284" w:right="465"/>
        <w:contextualSpacing w:val="0"/>
        <w:rPr>
          <w:rFonts w:ascii="Arial Narrow" w:hAnsi="Arial Narrow"/>
          <w:bCs/>
          <w:iCs/>
          <w:sz w:val="22"/>
          <w:szCs w:val="22"/>
          <w:lang w:val="en-US"/>
        </w:rPr>
      </w:pPr>
      <w:r w:rsidRPr="00D1025B">
        <w:rPr>
          <w:rFonts w:ascii="Arial Narrow" w:hAnsi="Arial Narrow"/>
          <w:iCs/>
          <w:sz w:val="22"/>
          <w:szCs w:val="22"/>
          <w:lang w:val="en-US"/>
        </w:rPr>
        <w:t>T. Spanos, A. Ene, S. Mitkidou &amp; P. Simeonova</w:t>
      </w:r>
      <w:r w:rsidRPr="00D1025B">
        <w:rPr>
          <w:rFonts w:ascii="Arial Narrow" w:hAnsi="Arial Narrow"/>
          <w:sz w:val="22"/>
          <w:szCs w:val="22"/>
          <w:lang w:val="en-US"/>
        </w:rPr>
        <w:t>: Application of chemometric methods for assessment of groundwater quality in Kavala Prefecture, Northern Greece</w:t>
      </w:r>
    </w:p>
    <w:p w:rsidR="006732ED" w:rsidRPr="00D1025B" w:rsidRDefault="006732ED" w:rsidP="006732ED">
      <w:pPr>
        <w:pStyle w:val="a5"/>
        <w:numPr>
          <w:ilvl w:val="0"/>
          <w:numId w:val="18"/>
        </w:numPr>
        <w:shd w:val="clear" w:color="auto" w:fill="FFFFFF"/>
        <w:ind w:left="284" w:right="465" w:hanging="284"/>
        <w:rPr>
          <w:rFonts w:ascii="Arial Narrow" w:hAnsi="Arial Narrow"/>
          <w:bCs/>
          <w:iCs/>
          <w:sz w:val="22"/>
          <w:szCs w:val="22"/>
          <w:lang w:val="en-US"/>
        </w:rPr>
      </w:pPr>
      <w:r w:rsidRPr="00D1025B">
        <w:rPr>
          <w:rFonts w:ascii="Arial Narrow" w:hAnsi="Arial Narrow"/>
          <w:bCs/>
          <w:iCs/>
          <w:sz w:val="22"/>
          <w:szCs w:val="22"/>
          <w:lang w:val="en-US"/>
        </w:rPr>
        <w:t xml:space="preserve">5th Annual Global Congress of Catalysis 2014, From Creativity to Industrialization, China University of Petroleum, 21-23 September (2014), Qingdao, China. </w:t>
      </w:r>
    </w:p>
    <w:p w:rsidR="006732ED" w:rsidRPr="00D1025B" w:rsidRDefault="006732ED" w:rsidP="006732ED">
      <w:pPr>
        <w:pStyle w:val="a5"/>
        <w:shd w:val="clear" w:color="auto" w:fill="FFFFFF"/>
        <w:ind w:left="284" w:right="465"/>
        <w:rPr>
          <w:rFonts w:ascii="Arial Narrow" w:hAnsi="Arial Narrow"/>
          <w:bCs/>
          <w:iCs/>
          <w:sz w:val="22"/>
          <w:szCs w:val="22"/>
          <w:lang w:val="en-US"/>
        </w:rPr>
      </w:pPr>
      <w:r w:rsidRPr="00D1025B">
        <w:rPr>
          <w:rFonts w:ascii="Arial Narrow" w:hAnsi="Arial Narrow"/>
          <w:bCs/>
          <w:iCs/>
          <w:sz w:val="22"/>
          <w:szCs w:val="22"/>
          <w:lang w:val="en-US"/>
        </w:rPr>
        <w:t>Nikolaos C. Kokkinos, Ch. Papadopoulos, A. Lazaridou, N. Nikolaou, S. Mitkidou, K. Dermentzis, A. Chatzigakis, and A. Mitropoulos: Upgrade of a naphtha cut to a strong anti-knocking mixture: An integrated approach to applied heterogenised homogeneous catalysis in aqueous media</w:t>
      </w:r>
    </w:p>
    <w:p w:rsidR="006732ED" w:rsidRPr="00D1025B" w:rsidRDefault="006732ED" w:rsidP="006732ED">
      <w:pPr>
        <w:pStyle w:val="a5"/>
        <w:numPr>
          <w:ilvl w:val="0"/>
          <w:numId w:val="18"/>
        </w:numPr>
        <w:ind w:left="284" w:hanging="284"/>
        <w:jc w:val="both"/>
        <w:rPr>
          <w:rFonts w:ascii="Arial Narrow" w:hAnsi="Arial Narrow"/>
          <w:sz w:val="22"/>
          <w:szCs w:val="22"/>
          <w:lang w:val="en-US"/>
        </w:rPr>
      </w:pPr>
      <w:r w:rsidRPr="00D1025B">
        <w:rPr>
          <w:rFonts w:ascii="Arial Narrow" w:hAnsi="Arial Narrow"/>
          <w:sz w:val="22"/>
          <w:szCs w:val="22"/>
          <w:lang w:val="en-US"/>
        </w:rPr>
        <w:t>International Conference on 'Northern Greece and Southeastern Europe during the Neolithic period. An Interaction Zone', Thessaloniki 2014.</w:t>
      </w:r>
    </w:p>
    <w:p w:rsidR="006732ED" w:rsidRPr="00D1025B" w:rsidRDefault="006732ED" w:rsidP="006732ED">
      <w:pPr>
        <w:pStyle w:val="a5"/>
        <w:ind w:left="284"/>
        <w:contextualSpacing w:val="0"/>
        <w:jc w:val="both"/>
        <w:rPr>
          <w:rFonts w:ascii="Arial Narrow" w:hAnsi="Arial Narrow"/>
          <w:sz w:val="22"/>
          <w:szCs w:val="22"/>
          <w:lang w:val="en-US"/>
        </w:rPr>
      </w:pPr>
      <w:r w:rsidRPr="00D1025B">
        <w:rPr>
          <w:rFonts w:ascii="Arial Narrow" w:hAnsi="Arial Narrow"/>
          <w:sz w:val="22"/>
          <w:szCs w:val="22"/>
          <w:lang w:val="en-US"/>
        </w:rPr>
        <w:t>H. Whelton, M. Roffet-Salque, S. Mitkidou, E. Dimitrakoudi, N. Kokkinos, K. Kotsakis, D. Urem-Kotsou, A. Athanassiadou, M. Besios, A. Chrysostomou, P. Halstead, A. Hondroyanni, S. Kotsos, M. Pappa and R. P. Evershed: Investigating diet and Subsistence Patterns in Neolithic Greece using Lipid Residues in Pottery</w:t>
      </w:r>
    </w:p>
    <w:p w:rsidR="006732ED" w:rsidRPr="00D1025B" w:rsidRDefault="006732ED" w:rsidP="006732ED">
      <w:pPr>
        <w:numPr>
          <w:ilvl w:val="0"/>
          <w:numId w:val="18"/>
        </w:numPr>
        <w:ind w:left="360"/>
        <w:rPr>
          <w:rFonts w:ascii="Arial Narrow" w:hAnsi="Arial Narrow"/>
          <w:sz w:val="22"/>
          <w:szCs w:val="22"/>
          <w:lang w:val="en-US"/>
        </w:rPr>
      </w:pPr>
      <w:r w:rsidRPr="00D1025B">
        <w:rPr>
          <w:rFonts w:ascii="Arial Narrow" w:hAnsi="Arial Narrow"/>
          <w:sz w:val="22"/>
          <w:szCs w:val="22"/>
          <w:lang w:val="en-US"/>
        </w:rPr>
        <w:t xml:space="preserve">“Identification of Archaeological Adhesives by GC-MS from the neolithic site of Drenovac (Serbia)”, Sophia Mitkidou, Evagelia Dimitrakoudi, Dushka Urem-Kotsou, Despina Papadopoulou, Kostas Kotsakis, John A. </w:t>
      </w:r>
      <w:r w:rsidRPr="00D1025B">
        <w:rPr>
          <w:rFonts w:ascii="Arial Narrow" w:hAnsi="Arial Narrow"/>
          <w:sz w:val="22"/>
          <w:szCs w:val="22"/>
          <w:lang w:val="en-US"/>
        </w:rPr>
        <w:lastRenderedPageBreak/>
        <w:t>Stratis, Julia Stephanidou-Stephanatou, 5</w:t>
      </w:r>
      <w:r w:rsidRPr="00D1025B">
        <w:rPr>
          <w:rFonts w:ascii="Arial Narrow" w:hAnsi="Arial Narrow"/>
          <w:sz w:val="22"/>
          <w:szCs w:val="22"/>
          <w:vertAlign w:val="superscript"/>
          <w:lang w:val="en-US"/>
        </w:rPr>
        <w:t xml:space="preserve">th </w:t>
      </w:r>
      <w:r w:rsidRPr="00D1025B">
        <w:rPr>
          <w:rFonts w:ascii="Arial Narrow" w:hAnsi="Arial Narrow"/>
          <w:sz w:val="22"/>
          <w:szCs w:val="22"/>
          <w:lang w:val="en-US"/>
        </w:rPr>
        <w:t xml:space="preserve">International Conference on Instrumental Methods of Analysis Modern Trends and Applications (2007). </w:t>
      </w:r>
    </w:p>
    <w:p w:rsidR="006732ED" w:rsidRPr="00D1025B" w:rsidRDefault="006732ED" w:rsidP="006732ED">
      <w:pPr>
        <w:pStyle w:val="a5"/>
        <w:numPr>
          <w:ilvl w:val="0"/>
          <w:numId w:val="18"/>
        </w:numPr>
        <w:shd w:val="clear" w:color="auto" w:fill="FFFFFF"/>
        <w:ind w:left="284" w:right="465" w:hanging="284"/>
        <w:rPr>
          <w:rFonts w:ascii="Arial Narrow" w:hAnsi="Arial Narrow"/>
          <w:bCs/>
          <w:iCs/>
          <w:sz w:val="22"/>
          <w:szCs w:val="22"/>
          <w:lang w:val="en-US"/>
        </w:rPr>
      </w:pPr>
      <w:r w:rsidRPr="00D1025B">
        <w:rPr>
          <w:rFonts w:ascii="Arial Narrow" w:hAnsi="Arial Narrow"/>
          <w:bCs/>
          <w:iCs/>
          <w:sz w:val="22"/>
          <w:szCs w:val="22"/>
          <w:lang w:val="en-US"/>
        </w:rPr>
        <w:t>International Conference on Smart and Green Interfaces (SGI) - COST MP1106, 22-24 April (2014), Marseille, France.</w:t>
      </w:r>
    </w:p>
    <w:p w:rsidR="006732ED" w:rsidRPr="00D1025B" w:rsidRDefault="006732ED" w:rsidP="006732ED">
      <w:pPr>
        <w:pStyle w:val="a5"/>
        <w:shd w:val="clear" w:color="auto" w:fill="FFFFFF"/>
        <w:ind w:left="284" w:right="465"/>
        <w:rPr>
          <w:rFonts w:ascii="Arial Narrow" w:hAnsi="Arial Narrow"/>
          <w:bCs/>
          <w:iCs/>
          <w:sz w:val="22"/>
          <w:szCs w:val="22"/>
          <w:lang w:val="en-US"/>
        </w:rPr>
      </w:pPr>
      <w:r w:rsidRPr="00D1025B">
        <w:rPr>
          <w:rFonts w:ascii="Arial Narrow" w:hAnsi="Arial Narrow"/>
          <w:bCs/>
          <w:iCs/>
          <w:sz w:val="22"/>
          <w:szCs w:val="22"/>
          <w:lang w:val="en-US"/>
        </w:rPr>
        <w:t>Nikolaos C. Kokkinos, Sophia Mitkidou, Etienne Vansant, Athanassios Ch. Mitropoulos</w:t>
      </w:r>
    </w:p>
    <w:p w:rsidR="006732ED" w:rsidRPr="00D1025B" w:rsidRDefault="006732ED" w:rsidP="006732ED">
      <w:pPr>
        <w:pStyle w:val="a3"/>
        <w:numPr>
          <w:ilvl w:val="0"/>
          <w:numId w:val="18"/>
        </w:numPr>
        <w:spacing w:after="0" w:line="276" w:lineRule="auto"/>
        <w:ind w:left="360" w:right="-357"/>
        <w:rPr>
          <w:rFonts w:ascii="Arial Narrow" w:hAnsi="Arial Narrow"/>
          <w:i/>
          <w:sz w:val="22"/>
          <w:szCs w:val="22"/>
          <w:lang w:val="en-US"/>
        </w:rPr>
      </w:pPr>
      <w:r w:rsidRPr="00D1025B">
        <w:rPr>
          <w:rFonts w:ascii="Arial Narrow" w:hAnsi="Arial Narrow"/>
          <w:sz w:val="22"/>
          <w:szCs w:val="22"/>
          <w:lang w:val="en-US"/>
        </w:rPr>
        <w:t>Organic residue analysis of Neolithic pottery from North Greece.</w:t>
      </w:r>
    </w:p>
    <w:p w:rsidR="006732ED" w:rsidRPr="00D1025B" w:rsidRDefault="006732ED" w:rsidP="006732ED">
      <w:pPr>
        <w:pStyle w:val="a3"/>
        <w:spacing w:after="0" w:line="276" w:lineRule="auto"/>
        <w:ind w:left="284" w:right="-357" w:hanging="284"/>
        <w:rPr>
          <w:rFonts w:ascii="Arial Narrow" w:hAnsi="Arial Narrow"/>
          <w:sz w:val="22"/>
          <w:szCs w:val="22"/>
          <w:lang w:val="en-US"/>
        </w:rPr>
      </w:pPr>
      <w:r w:rsidRPr="00D1025B">
        <w:rPr>
          <w:rFonts w:ascii="Arial Narrow" w:hAnsi="Arial Narrow"/>
          <w:sz w:val="22"/>
          <w:szCs w:val="22"/>
          <w:lang w:val="en-US"/>
        </w:rPr>
        <w:tab/>
        <w:t xml:space="preserve">Evagelia Dimitrakoudi, </w:t>
      </w:r>
      <w:r w:rsidRPr="00D1025B">
        <w:rPr>
          <w:rFonts w:ascii="Arial Narrow" w:hAnsi="Arial Narrow"/>
          <w:sz w:val="22"/>
          <w:szCs w:val="22"/>
          <w:u w:val="single"/>
          <w:lang w:val="en-US"/>
        </w:rPr>
        <w:t>Sophia Mitkidou</w:t>
      </w:r>
      <w:r w:rsidRPr="00D1025B">
        <w:rPr>
          <w:rFonts w:ascii="Arial Narrow" w:hAnsi="Arial Narrow"/>
          <w:sz w:val="22"/>
          <w:szCs w:val="22"/>
          <w:u w:val="single"/>
          <w:vertAlign w:val="superscript"/>
          <w:lang w:val="en-US"/>
        </w:rPr>
        <w:t>*</w:t>
      </w:r>
      <w:r w:rsidRPr="00D1025B">
        <w:rPr>
          <w:rFonts w:ascii="Arial Narrow" w:hAnsi="Arial Narrow"/>
          <w:sz w:val="22"/>
          <w:szCs w:val="22"/>
          <w:lang w:val="en-US"/>
        </w:rPr>
        <w:t xml:space="preserve"> Despina Papadopoulou, Dushka Urem-Kotsou, Kostas Kotsakis, Ioulia Stephanidou-Stephanatou, John Stratis. (oral presentation)</w:t>
      </w:r>
    </w:p>
    <w:p w:rsidR="006732ED" w:rsidRPr="00D1025B" w:rsidRDefault="006732ED" w:rsidP="006732ED">
      <w:pPr>
        <w:pStyle w:val="a3"/>
        <w:spacing w:after="0" w:line="276" w:lineRule="auto"/>
        <w:ind w:left="284" w:right="-357" w:hanging="284"/>
        <w:rPr>
          <w:rFonts w:ascii="Arial Narrow" w:hAnsi="Arial Narrow"/>
          <w:i/>
          <w:sz w:val="22"/>
          <w:szCs w:val="22"/>
          <w:lang w:val="en-US"/>
        </w:rPr>
      </w:pPr>
      <w:r w:rsidRPr="00D1025B">
        <w:rPr>
          <w:rFonts w:ascii="Arial Narrow" w:hAnsi="Arial Narrow"/>
          <w:i/>
          <w:sz w:val="22"/>
          <w:szCs w:val="22"/>
          <w:lang w:val="en-US"/>
        </w:rPr>
        <w:tab/>
        <w:t>5</w:t>
      </w:r>
      <w:r w:rsidRPr="00D1025B">
        <w:rPr>
          <w:rFonts w:ascii="Arial Narrow" w:hAnsi="Arial Narrow"/>
          <w:i/>
          <w:sz w:val="22"/>
          <w:szCs w:val="22"/>
          <w:vertAlign w:val="superscript"/>
          <w:lang w:val="en-US"/>
        </w:rPr>
        <w:t>th</w:t>
      </w:r>
      <w:r w:rsidRPr="00D1025B">
        <w:rPr>
          <w:rFonts w:ascii="Arial Narrow" w:hAnsi="Arial Narrow"/>
          <w:i/>
          <w:sz w:val="22"/>
          <w:szCs w:val="22"/>
          <w:lang w:val="en-US"/>
        </w:rPr>
        <w:t xml:space="preserve"> International Conference Aegean Analytical Days, October 2006</w:t>
      </w:r>
    </w:p>
    <w:p w:rsidR="006732ED" w:rsidRPr="00D1025B" w:rsidRDefault="006732ED" w:rsidP="006732ED">
      <w:pPr>
        <w:pStyle w:val="a3"/>
        <w:spacing w:after="0" w:line="276" w:lineRule="auto"/>
        <w:ind w:left="284" w:right="-357" w:hanging="284"/>
        <w:rPr>
          <w:rFonts w:ascii="Arial Narrow" w:hAnsi="Arial Narrow"/>
          <w:sz w:val="22"/>
          <w:szCs w:val="22"/>
          <w:lang w:val="en-US"/>
        </w:rPr>
      </w:pPr>
      <w:r w:rsidRPr="00D1025B">
        <w:rPr>
          <w:rFonts w:ascii="Arial Narrow" w:hAnsi="Arial Narrow"/>
          <w:i/>
          <w:sz w:val="22"/>
          <w:szCs w:val="22"/>
          <w:lang w:val="en-US"/>
        </w:rPr>
        <w:tab/>
      </w:r>
      <w:r w:rsidRPr="00D1025B">
        <w:rPr>
          <w:rFonts w:ascii="Arial Narrow" w:hAnsi="Arial Narrow"/>
          <w:sz w:val="22"/>
          <w:szCs w:val="22"/>
          <w:lang w:val="en-US"/>
        </w:rPr>
        <w:t>(web.auth.gr/aegean_acd_2006/index.html)</w:t>
      </w:r>
    </w:p>
    <w:p w:rsidR="006732ED" w:rsidRPr="00D1025B" w:rsidRDefault="006732ED" w:rsidP="006732ED">
      <w:pPr>
        <w:pStyle w:val="a3"/>
        <w:numPr>
          <w:ilvl w:val="0"/>
          <w:numId w:val="18"/>
        </w:numPr>
        <w:spacing w:after="0" w:line="276" w:lineRule="auto"/>
        <w:ind w:left="360" w:right="-357"/>
        <w:rPr>
          <w:rFonts w:ascii="Arial Narrow" w:hAnsi="Arial Narrow"/>
          <w:i/>
          <w:sz w:val="22"/>
          <w:szCs w:val="22"/>
          <w:lang w:val="en-US"/>
        </w:rPr>
      </w:pPr>
      <w:r w:rsidRPr="00D1025B">
        <w:rPr>
          <w:rFonts w:ascii="Arial Narrow" w:hAnsi="Arial Narrow"/>
          <w:sz w:val="22"/>
          <w:szCs w:val="22"/>
          <w:lang w:val="en-US"/>
        </w:rPr>
        <w:t>Analysis of resins from the Roman Age Greek Pottery by gas chromatography-mass spectrometry.</w:t>
      </w:r>
    </w:p>
    <w:p w:rsidR="006732ED" w:rsidRPr="00D1025B" w:rsidRDefault="006732ED" w:rsidP="006732ED">
      <w:pPr>
        <w:pStyle w:val="a3"/>
        <w:spacing w:after="0" w:line="276" w:lineRule="auto"/>
        <w:ind w:left="284" w:right="-357" w:hanging="284"/>
        <w:rPr>
          <w:rFonts w:ascii="Arial Narrow" w:hAnsi="Arial Narrow"/>
          <w:sz w:val="22"/>
          <w:szCs w:val="22"/>
          <w:lang w:val="en-US"/>
        </w:rPr>
      </w:pPr>
      <w:r w:rsidRPr="00D1025B">
        <w:rPr>
          <w:rFonts w:ascii="Arial Narrow" w:hAnsi="Arial Narrow"/>
          <w:sz w:val="22"/>
          <w:szCs w:val="22"/>
          <w:lang w:val="en-US"/>
        </w:rPr>
        <w:tab/>
      </w:r>
      <w:r w:rsidRPr="00D1025B">
        <w:rPr>
          <w:rFonts w:ascii="Arial Narrow" w:hAnsi="Arial Narrow"/>
          <w:sz w:val="22"/>
          <w:szCs w:val="22"/>
          <w:u w:val="single"/>
          <w:lang w:val="en-US"/>
        </w:rPr>
        <w:t>Evagelia Dimitrakoudi</w:t>
      </w:r>
      <w:r w:rsidRPr="00D1025B">
        <w:rPr>
          <w:rFonts w:ascii="Arial Narrow" w:hAnsi="Arial Narrow"/>
          <w:sz w:val="22"/>
          <w:szCs w:val="22"/>
          <w:lang w:val="en-US"/>
        </w:rPr>
        <w:t>, Sophia Mitkidou, Despina Papadopoulou, Dushka Urem-Kotsou, Kostas Kotsakis, Ioulia Stephanidou-Stephanatou, John Stratis. (poster presentation)</w:t>
      </w:r>
    </w:p>
    <w:p w:rsidR="006732ED" w:rsidRPr="00D1025B" w:rsidRDefault="006732ED" w:rsidP="006732ED">
      <w:pPr>
        <w:pStyle w:val="a3"/>
        <w:spacing w:after="0" w:line="276" w:lineRule="auto"/>
        <w:ind w:left="284" w:right="-357" w:hanging="284"/>
        <w:rPr>
          <w:rFonts w:ascii="Arial Narrow" w:hAnsi="Arial Narrow"/>
          <w:i/>
          <w:sz w:val="22"/>
          <w:szCs w:val="22"/>
        </w:rPr>
      </w:pPr>
      <w:r w:rsidRPr="00D1025B">
        <w:rPr>
          <w:rFonts w:ascii="Arial Narrow" w:hAnsi="Arial Narrow"/>
          <w:i/>
          <w:sz w:val="22"/>
          <w:szCs w:val="22"/>
          <w:lang w:val="en-US"/>
        </w:rPr>
        <w:tab/>
        <w:t>5</w:t>
      </w:r>
      <w:r w:rsidRPr="00D1025B">
        <w:rPr>
          <w:rFonts w:ascii="Arial Narrow" w:hAnsi="Arial Narrow"/>
          <w:i/>
          <w:sz w:val="22"/>
          <w:szCs w:val="22"/>
          <w:vertAlign w:val="superscript"/>
          <w:lang w:val="en-US"/>
        </w:rPr>
        <w:t>th</w:t>
      </w:r>
      <w:r w:rsidRPr="00D1025B">
        <w:rPr>
          <w:rFonts w:ascii="Arial Narrow" w:hAnsi="Arial Narrow"/>
          <w:i/>
          <w:sz w:val="22"/>
          <w:szCs w:val="22"/>
          <w:lang w:val="en-US"/>
        </w:rPr>
        <w:t xml:space="preserve"> International Conference Aegean Analytical Days, October 2006</w:t>
      </w:r>
    </w:p>
    <w:p w:rsidR="006732ED" w:rsidRPr="00D1025B" w:rsidRDefault="006732ED" w:rsidP="006732ED">
      <w:pPr>
        <w:pStyle w:val="a3"/>
        <w:numPr>
          <w:ilvl w:val="0"/>
          <w:numId w:val="18"/>
        </w:numPr>
        <w:spacing w:after="0" w:line="276" w:lineRule="auto"/>
        <w:ind w:left="360" w:right="-357"/>
        <w:rPr>
          <w:rFonts w:ascii="Arial Narrow" w:hAnsi="Arial Narrow"/>
          <w:i/>
          <w:sz w:val="22"/>
          <w:szCs w:val="22"/>
          <w:lang w:val="en-US"/>
        </w:rPr>
      </w:pPr>
      <w:r w:rsidRPr="00D1025B">
        <w:rPr>
          <w:rFonts w:ascii="Arial Narrow" w:hAnsi="Arial Narrow"/>
          <w:sz w:val="22"/>
          <w:szCs w:val="22"/>
          <w:lang w:val="en-US"/>
        </w:rPr>
        <w:t>Plasma Fibrinogen and Serum Glucose Levels in Children 12-15 years old.</w:t>
      </w:r>
    </w:p>
    <w:p w:rsidR="006732ED" w:rsidRPr="00D1025B" w:rsidRDefault="006732ED" w:rsidP="006732ED">
      <w:pPr>
        <w:pStyle w:val="a3"/>
        <w:spacing w:after="0" w:line="276" w:lineRule="auto"/>
        <w:ind w:left="0" w:right="-357" w:firstLine="357"/>
        <w:rPr>
          <w:rFonts w:ascii="Arial Narrow" w:hAnsi="Arial Narrow"/>
          <w:sz w:val="22"/>
          <w:szCs w:val="22"/>
          <w:lang w:val="en-US"/>
        </w:rPr>
      </w:pPr>
      <w:r w:rsidRPr="00D1025B">
        <w:rPr>
          <w:rFonts w:ascii="Arial Narrow" w:hAnsi="Arial Narrow"/>
          <w:sz w:val="22"/>
          <w:szCs w:val="22"/>
          <w:lang w:val="en-US"/>
        </w:rPr>
        <w:t>Tyrologos A. , Mitkidou S., Karamanis G., Simeonidis D., Doulgeredes P.</w:t>
      </w:r>
    </w:p>
    <w:p w:rsidR="006732ED" w:rsidRPr="00D1025B" w:rsidRDefault="006732ED" w:rsidP="006732ED">
      <w:pPr>
        <w:pStyle w:val="a3"/>
        <w:spacing w:after="0" w:line="276" w:lineRule="auto"/>
        <w:ind w:left="0" w:right="-357" w:firstLine="357"/>
        <w:rPr>
          <w:rFonts w:ascii="Arial Narrow" w:hAnsi="Arial Narrow"/>
          <w:i/>
          <w:sz w:val="22"/>
          <w:szCs w:val="22"/>
          <w:lang w:val="en-US"/>
        </w:rPr>
      </w:pPr>
      <w:r w:rsidRPr="00D1025B">
        <w:rPr>
          <w:rFonts w:ascii="Arial Narrow" w:hAnsi="Arial Narrow"/>
          <w:i/>
          <w:sz w:val="22"/>
          <w:szCs w:val="22"/>
          <w:lang w:val="en-US"/>
        </w:rPr>
        <w:t>4</w:t>
      </w:r>
      <w:r w:rsidRPr="00D1025B">
        <w:rPr>
          <w:rFonts w:ascii="Arial Narrow" w:hAnsi="Arial Narrow"/>
          <w:i/>
          <w:sz w:val="22"/>
          <w:szCs w:val="22"/>
          <w:vertAlign w:val="superscript"/>
          <w:lang w:val="en-US"/>
        </w:rPr>
        <w:t>th</w:t>
      </w:r>
      <w:r w:rsidRPr="00D1025B">
        <w:rPr>
          <w:rFonts w:ascii="Arial Narrow" w:hAnsi="Arial Narrow"/>
          <w:i/>
          <w:sz w:val="22"/>
          <w:szCs w:val="22"/>
          <w:lang w:val="en-US"/>
        </w:rPr>
        <w:t xml:space="preserve"> International Conference on Preventive Cardiology, Montreal July 1997.</w:t>
      </w:r>
    </w:p>
    <w:p w:rsidR="006732ED" w:rsidRPr="00D1025B" w:rsidRDefault="006732ED" w:rsidP="006732ED">
      <w:pPr>
        <w:pStyle w:val="a3"/>
        <w:spacing w:after="0" w:line="276" w:lineRule="auto"/>
        <w:ind w:left="0" w:right="-357" w:firstLine="357"/>
        <w:rPr>
          <w:rFonts w:ascii="Arial Narrow" w:hAnsi="Arial Narrow"/>
          <w:i/>
          <w:sz w:val="22"/>
          <w:szCs w:val="22"/>
          <w:lang w:val="en-US"/>
        </w:rPr>
      </w:pPr>
    </w:p>
    <w:p w:rsidR="006732ED" w:rsidRPr="00D1025B" w:rsidRDefault="006732ED" w:rsidP="000677AD">
      <w:pPr>
        <w:shd w:val="clear" w:color="auto" w:fill="FFFFFF"/>
        <w:spacing w:line="360" w:lineRule="auto"/>
        <w:ind w:right="465"/>
        <w:rPr>
          <w:rFonts w:ascii="Arial Narrow" w:hAnsi="Arial Narrow"/>
          <w:bCs/>
          <w:iCs/>
          <w:sz w:val="22"/>
          <w:szCs w:val="22"/>
        </w:rPr>
      </w:pPr>
      <w:r w:rsidRPr="00D1025B">
        <w:rPr>
          <w:rFonts w:ascii="Arial Narrow" w:hAnsi="Arial Narrow"/>
          <w:color w:val="222222"/>
          <w:sz w:val="22"/>
          <w:szCs w:val="22"/>
        </w:rPr>
        <w:t>Επιστημονικές δημοσιεύσεις σε πρακτικά ελληνικών συνεδρίων</w:t>
      </w:r>
    </w:p>
    <w:p w:rsidR="006732ED" w:rsidRPr="00D1025B" w:rsidRDefault="006732ED" w:rsidP="006732ED">
      <w:pPr>
        <w:numPr>
          <w:ilvl w:val="0"/>
          <w:numId w:val="4"/>
        </w:numPr>
        <w:spacing w:line="276" w:lineRule="auto"/>
        <w:ind w:left="357" w:hanging="357"/>
        <w:rPr>
          <w:rFonts w:ascii="Arial Narrow" w:hAnsi="Arial Narrow"/>
          <w:sz w:val="22"/>
          <w:szCs w:val="22"/>
        </w:rPr>
      </w:pPr>
      <w:r w:rsidRPr="00D1025B">
        <w:rPr>
          <w:rFonts w:ascii="Arial Narrow" w:hAnsi="Arial Narrow"/>
          <w:sz w:val="22"/>
          <w:szCs w:val="22"/>
        </w:rPr>
        <w:t>Μελέτη αντιδράσεων οξειδώσεως και αναγωγής 1-Αροϋλο-5-μεθυλενο-3,4,4-τριμεθυλο-4,5-διϋδρο-1Η-πυραζολίων., Σοφία Μητκίδου* και Ι. Στεφανίδου-Στεφανάτου</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12</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Συνέδριο Χημείας, Θεσσαλονίκη 1988, Τόμος Β’, σελ. 256.</w:t>
      </w:r>
    </w:p>
    <w:p w:rsidR="006732ED" w:rsidRPr="00D1025B" w:rsidRDefault="006732ED" w:rsidP="006732ED">
      <w:pPr>
        <w:numPr>
          <w:ilvl w:val="0"/>
          <w:numId w:val="4"/>
        </w:numPr>
        <w:spacing w:line="276" w:lineRule="auto"/>
        <w:ind w:left="357" w:hanging="357"/>
        <w:rPr>
          <w:rFonts w:ascii="Arial Narrow" w:hAnsi="Arial Narrow"/>
          <w:sz w:val="22"/>
          <w:szCs w:val="22"/>
        </w:rPr>
      </w:pPr>
      <w:r w:rsidRPr="00D1025B">
        <w:rPr>
          <w:rFonts w:ascii="Arial Narrow" w:hAnsi="Arial Narrow"/>
          <w:sz w:val="22"/>
          <w:szCs w:val="22"/>
        </w:rPr>
        <w:t xml:space="preserve">Μετάθεση </w:t>
      </w:r>
      <w:r w:rsidRPr="00D1025B">
        <w:rPr>
          <w:rFonts w:ascii="Arial Narrow" w:hAnsi="Arial Narrow"/>
          <w:sz w:val="22"/>
          <w:szCs w:val="22"/>
          <w:lang w:val="en-US"/>
        </w:rPr>
        <w:t>Beckmann</w:t>
      </w:r>
      <w:r w:rsidRPr="00D1025B">
        <w:rPr>
          <w:rFonts w:ascii="Arial Narrow" w:hAnsi="Arial Narrow"/>
          <w:sz w:val="22"/>
          <w:szCs w:val="22"/>
        </w:rPr>
        <w:t xml:space="preserve"> συν- και αντι-οξιμών τετραϋδροβενζο[</w:t>
      </w:r>
      <w:r w:rsidRPr="00D1025B">
        <w:rPr>
          <w:rFonts w:ascii="Arial Narrow" w:hAnsi="Arial Narrow"/>
          <w:sz w:val="22"/>
          <w:szCs w:val="22"/>
          <w:lang w:val="en-US"/>
        </w:rPr>
        <w:t>c</w:t>
      </w:r>
      <w:r w:rsidRPr="00D1025B">
        <w:rPr>
          <w:rFonts w:ascii="Arial Narrow" w:hAnsi="Arial Narrow"/>
          <w:sz w:val="22"/>
          <w:szCs w:val="22"/>
        </w:rPr>
        <w:t>][1,2,5]οξαδιαζολίων και τετραϋδροβενζο[</w:t>
      </w:r>
      <w:r w:rsidRPr="00D1025B">
        <w:rPr>
          <w:rFonts w:ascii="Arial Narrow" w:hAnsi="Arial Narrow"/>
          <w:sz w:val="22"/>
          <w:szCs w:val="22"/>
          <w:lang w:val="en-US"/>
        </w:rPr>
        <w:t>d</w:t>
      </w:r>
      <w:r w:rsidRPr="00D1025B">
        <w:rPr>
          <w:rFonts w:ascii="Arial Narrow" w:hAnsi="Arial Narrow"/>
          <w:sz w:val="22"/>
          <w:szCs w:val="22"/>
        </w:rPr>
        <w:t>][1,2,3]τριαζολίων.,Σοφία Μητκίδου, Ι. Στεφανίδου-Στεφανάτου*, Κ.Τσολερίδης και Ν.Ε. Αλεξάνδρου</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12</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Συνέδριο Χημείας, Θεσσαλονίκη 1988, Τόμος Β’, σελ. 261.</w:t>
      </w:r>
    </w:p>
    <w:p w:rsidR="006732ED" w:rsidRPr="00D1025B" w:rsidRDefault="006732ED" w:rsidP="006732ED">
      <w:pPr>
        <w:numPr>
          <w:ilvl w:val="0"/>
          <w:numId w:val="4"/>
        </w:numPr>
        <w:spacing w:line="276" w:lineRule="auto"/>
        <w:ind w:left="357" w:hanging="357"/>
        <w:rPr>
          <w:rFonts w:ascii="Arial Narrow" w:hAnsi="Arial Narrow"/>
          <w:sz w:val="22"/>
          <w:szCs w:val="22"/>
        </w:rPr>
      </w:pPr>
      <w:r w:rsidRPr="00D1025B">
        <w:rPr>
          <w:rFonts w:ascii="Arial Narrow" w:hAnsi="Arial Narrow"/>
          <w:sz w:val="22"/>
          <w:szCs w:val="22"/>
        </w:rPr>
        <w:t>Μελέτη αντιδράσεων πυρανο[3,4-</w:t>
      </w:r>
      <w:r w:rsidRPr="00D1025B">
        <w:rPr>
          <w:rFonts w:ascii="Arial Narrow" w:hAnsi="Arial Narrow"/>
          <w:sz w:val="22"/>
          <w:szCs w:val="22"/>
          <w:lang w:val="en-US"/>
        </w:rPr>
        <w:t>b</w:t>
      </w:r>
      <w:r w:rsidRPr="00D1025B">
        <w:rPr>
          <w:rFonts w:ascii="Arial Narrow" w:hAnsi="Arial Narrow"/>
          <w:sz w:val="22"/>
          <w:szCs w:val="22"/>
        </w:rPr>
        <w:t>]ινδολ-3-ονών με σταθερά νιτριλοξείδια.</w:t>
      </w:r>
    </w:p>
    <w:p w:rsidR="006732ED" w:rsidRPr="00D1025B" w:rsidRDefault="006732ED" w:rsidP="006732ED">
      <w:pPr>
        <w:ind w:left="357"/>
        <w:rPr>
          <w:rFonts w:ascii="Arial Narrow" w:hAnsi="Arial Narrow"/>
          <w:sz w:val="22"/>
          <w:szCs w:val="22"/>
        </w:rPr>
      </w:pPr>
      <w:r w:rsidRPr="00D1025B">
        <w:rPr>
          <w:rFonts w:ascii="Arial Narrow" w:hAnsi="Arial Narrow"/>
          <w:sz w:val="22"/>
          <w:szCs w:val="22"/>
        </w:rPr>
        <w:t>Σοφία Μητκίδου* και Ι. Στεφανίδου-Στεφανάτου</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13</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Συνέδριο Χημείας, Αθήνα 1991, Τόμος Β’, σελ. 266.</w:t>
      </w:r>
    </w:p>
    <w:p w:rsidR="006732ED" w:rsidRPr="00D1025B" w:rsidRDefault="006732ED" w:rsidP="006732ED">
      <w:pPr>
        <w:numPr>
          <w:ilvl w:val="0"/>
          <w:numId w:val="4"/>
        </w:numPr>
        <w:spacing w:line="276" w:lineRule="auto"/>
        <w:ind w:left="357" w:hanging="357"/>
        <w:rPr>
          <w:rFonts w:ascii="Arial Narrow" w:hAnsi="Arial Narrow"/>
          <w:i/>
          <w:sz w:val="22"/>
          <w:szCs w:val="22"/>
        </w:rPr>
      </w:pPr>
      <w:r w:rsidRPr="00D1025B">
        <w:rPr>
          <w:rFonts w:ascii="Arial Narrow" w:hAnsi="Arial Narrow"/>
          <w:sz w:val="22"/>
          <w:szCs w:val="22"/>
        </w:rPr>
        <w:t xml:space="preserve">Μελέτη αντιδράσεων ο-κινοδιμεθανικών παραγώγων με μεσιτονιτριλοξείδιο, </w:t>
      </w:r>
    </w:p>
    <w:p w:rsidR="006732ED" w:rsidRPr="00D1025B" w:rsidRDefault="006732ED" w:rsidP="006732ED">
      <w:pPr>
        <w:ind w:left="357"/>
        <w:rPr>
          <w:rFonts w:ascii="Arial Narrow" w:hAnsi="Arial Narrow"/>
          <w:sz w:val="22"/>
          <w:szCs w:val="22"/>
        </w:rPr>
      </w:pPr>
      <w:r w:rsidRPr="00D1025B">
        <w:rPr>
          <w:rFonts w:ascii="Arial Narrow" w:hAnsi="Arial Narrow"/>
          <w:sz w:val="22"/>
          <w:szCs w:val="22"/>
        </w:rPr>
        <w:t>Σοφία Μητκίδου και Ι. Στεφανίδου-Στεφανάτου*</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13</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Συνέδριο Χημείας, Αθήνα 1991, Τόμος Β’, σελ. 335.</w:t>
      </w:r>
    </w:p>
    <w:p w:rsidR="006732ED" w:rsidRPr="00D1025B" w:rsidRDefault="006732ED" w:rsidP="006732ED">
      <w:pPr>
        <w:numPr>
          <w:ilvl w:val="0"/>
          <w:numId w:val="4"/>
        </w:numPr>
        <w:spacing w:line="276" w:lineRule="auto"/>
        <w:ind w:left="357" w:hanging="357"/>
        <w:rPr>
          <w:rFonts w:ascii="Arial Narrow" w:hAnsi="Arial Narrow"/>
          <w:sz w:val="22"/>
          <w:szCs w:val="22"/>
        </w:rPr>
      </w:pPr>
      <w:r w:rsidRPr="00D1025B">
        <w:rPr>
          <w:rFonts w:ascii="Arial Narrow" w:hAnsi="Arial Narrow"/>
          <w:sz w:val="22"/>
          <w:szCs w:val="22"/>
        </w:rPr>
        <w:t>Κατανομή των λιπιδίων σε παιδιά ηλικίας 12-15 ετών στο νομό Καβάλας.</w:t>
      </w:r>
    </w:p>
    <w:p w:rsidR="006732ED" w:rsidRPr="00D1025B" w:rsidRDefault="006732ED" w:rsidP="006732ED">
      <w:pPr>
        <w:pStyle w:val="a3"/>
        <w:spacing w:after="0" w:line="276" w:lineRule="auto"/>
        <w:ind w:left="357" w:right="-357"/>
        <w:rPr>
          <w:rFonts w:ascii="Arial Narrow" w:hAnsi="Arial Narrow"/>
          <w:sz w:val="22"/>
          <w:szCs w:val="22"/>
        </w:rPr>
      </w:pPr>
      <w:r w:rsidRPr="00D1025B">
        <w:rPr>
          <w:rFonts w:ascii="Arial Narrow" w:hAnsi="Arial Narrow"/>
          <w:sz w:val="22"/>
          <w:szCs w:val="22"/>
        </w:rPr>
        <w:t>Γεώργιος Καραμάνης*, Σοφία Μητκίδου, Ανθή Τυρολόγου και Ομάδα Επιδημιολογικής Μελέτης της Καβάλας</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Κλινικής Χημείας, Αθήνα 1996, σελ. 43.</w:t>
      </w:r>
    </w:p>
    <w:p w:rsidR="006732ED" w:rsidRPr="00D1025B" w:rsidRDefault="006732ED" w:rsidP="006732ED">
      <w:pPr>
        <w:numPr>
          <w:ilvl w:val="0"/>
          <w:numId w:val="4"/>
        </w:numPr>
        <w:spacing w:line="276" w:lineRule="auto"/>
        <w:ind w:left="357" w:right="-357" w:hanging="357"/>
        <w:rPr>
          <w:rFonts w:ascii="Arial Narrow" w:hAnsi="Arial Narrow"/>
          <w:sz w:val="22"/>
          <w:szCs w:val="22"/>
        </w:rPr>
      </w:pPr>
      <w:r w:rsidRPr="00D1025B">
        <w:rPr>
          <w:rFonts w:ascii="Arial Narrow" w:hAnsi="Arial Narrow"/>
          <w:sz w:val="22"/>
          <w:szCs w:val="22"/>
        </w:rPr>
        <w:t>Καρκινικοί Δείκτες σε ασθενείς με Νεφρική Ανεπάρκεια τελικού σταδίου υπό Αιμοκάθαρση και υπό συνεχή φορητή Περιτοναϊκή Κάθαρση., Σ. Ανδρεάδου, Γ. Καραμάνης, Σ. Μητκίδου*, Α. Παπαδοπούλου, Α. Τυρολόγου, Κ. Καλαϊτζίδης, Φ. Παπουλίδου, Θ. Πλιακογιάννης, Γ. Σημιτός</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1</w:t>
      </w:r>
      <w:r w:rsidRPr="00D1025B">
        <w:rPr>
          <w:rFonts w:ascii="Arial Narrow" w:hAnsi="Arial Narrow"/>
          <w:i/>
          <w:sz w:val="22"/>
          <w:szCs w:val="22"/>
          <w:vertAlign w:val="superscript"/>
        </w:rPr>
        <w:t>ο</w:t>
      </w:r>
      <w:r w:rsidRPr="00D1025B">
        <w:rPr>
          <w:rFonts w:ascii="Arial Narrow" w:hAnsi="Arial Narrow"/>
          <w:i/>
          <w:sz w:val="22"/>
          <w:szCs w:val="22"/>
        </w:rPr>
        <w:t xml:space="preserve"> Πανελλήνιο Κλινικής Χημείας, Αθήνα 1996, σελ. 80.</w:t>
      </w:r>
    </w:p>
    <w:p w:rsidR="006732ED" w:rsidRPr="00D1025B" w:rsidRDefault="006732ED" w:rsidP="006732ED">
      <w:pPr>
        <w:numPr>
          <w:ilvl w:val="0"/>
          <w:numId w:val="4"/>
        </w:numPr>
        <w:spacing w:line="276" w:lineRule="auto"/>
        <w:ind w:left="357" w:hanging="357"/>
        <w:rPr>
          <w:rFonts w:ascii="Arial Narrow" w:hAnsi="Arial Narrow"/>
          <w:sz w:val="22"/>
          <w:szCs w:val="22"/>
        </w:rPr>
      </w:pPr>
      <w:r w:rsidRPr="00D1025B">
        <w:rPr>
          <w:rFonts w:ascii="Arial Narrow" w:hAnsi="Arial Narrow"/>
          <w:sz w:val="22"/>
          <w:szCs w:val="22"/>
        </w:rPr>
        <w:t>Σωματομετρικοί δείκτες των μαθητών Γυμνασίου, Ηράκλειο Κρήτης 1997</w:t>
      </w:r>
    </w:p>
    <w:p w:rsidR="006732ED" w:rsidRPr="00D1025B" w:rsidRDefault="006732ED" w:rsidP="006732ED">
      <w:pPr>
        <w:ind w:left="357"/>
        <w:rPr>
          <w:rFonts w:ascii="Arial Narrow" w:hAnsi="Arial Narrow"/>
          <w:i/>
          <w:sz w:val="22"/>
          <w:szCs w:val="22"/>
        </w:rPr>
      </w:pPr>
      <w:r w:rsidRPr="00D1025B">
        <w:rPr>
          <w:rFonts w:ascii="Arial Narrow" w:hAnsi="Arial Narrow"/>
          <w:i/>
          <w:sz w:val="22"/>
          <w:szCs w:val="22"/>
        </w:rPr>
        <w:t>9</w:t>
      </w:r>
      <w:r w:rsidRPr="00D1025B">
        <w:rPr>
          <w:rFonts w:ascii="Arial Narrow" w:hAnsi="Arial Narrow"/>
          <w:i/>
          <w:sz w:val="22"/>
          <w:szCs w:val="22"/>
          <w:vertAlign w:val="superscript"/>
        </w:rPr>
        <w:t>ο</w:t>
      </w:r>
      <w:r w:rsidRPr="00D1025B">
        <w:rPr>
          <w:rFonts w:ascii="Arial Narrow" w:hAnsi="Arial Narrow"/>
          <w:i/>
          <w:sz w:val="22"/>
          <w:szCs w:val="22"/>
        </w:rPr>
        <w:t xml:space="preserve"> Συνέδριο Γενικής Ιατρικής, Ηράκλειο Κρήτης 1997</w:t>
      </w:r>
    </w:p>
    <w:p w:rsidR="006732ED" w:rsidRPr="00D1025B" w:rsidRDefault="006732ED" w:rsidP="006732ED">
      <w:pPr>
        <w:pStyle w:val="a3"/>
        <w:numPr>
          <w:ilvl w:val="0"/>
          <w:numId w:val="4"/>
        </w:numPr>
        <w:spacing w:after="0" w:line="276" w:lineRule="auto"/>
        <w:ind w:left="284" w:right="-357" w:hanging="284"/>
        <w:rPr>
          <w:rFonts w:ascii="Arial Narrow" w:hAnsi="Arial Narrow"/>
          <w:sz w:val="22"/>
          <w:szCs w:val="22"/>
          <w:lang w:val="en-US"/>
        </w:rPr>
      </w:pPr>
      <w:r w:rsidRPr="00D1025B">
        <w:rPr>
          <w:rFonts w:ascii="Arial Narrow" w:hAnsi="Arial Narrow"/>
          <w:sz w:val="22"/>
          <w:szCs w:val="22"/>
          <w:lang w:val="en-US"/>
        </w:rPr>
        <w:t>Lipid Levels in Children 12-15 years old., Tyrologos A., Mitkidou S., Doulgeredes P., Tyrologou A.</w:t>
      </w:r>
    </w:p>
    <w:p w:rsidR="00401912" w:rsidRDefault="006732ED" w:rsidP="00C6178A">
      <w:pPr>
        <w:pStyle w:val="a3"/>
        <w:spacing w:after="0" w:line="276" w:lineRule="auto"/>
        <w:ind w:left="284" w:right="-357"/>
        <w:rPr>
          <w:szCs w:val="22"/>
          <w:lang w:val="en-US"/>
        </w:rPr>
      </w:pPr>
      <w:r w:rsidRPr="00D1025B">
        <w:rPr>
          <w:rFonts w:ascii="Arial Narrow" w:hAnsi="Arial Narrow"/>
          <w:i/>
          <w:sz w:val="22"/>
          <w:szCs w:val="22"/>
          <w:lang w:val="en-US"/>
        </w:rPr>
        <w:t>5</w:t>
      </w:r>
      <w:r w:rsidRPr="00D1025B">
        <w:rPr>
          <w:rFonts w:ascii="Arial Narrow" w:hAnsi="Arial Narrow"/>
          <w:i/>
          <w:sz w:val="22"/>
          <w:szCs w:val="22"/>
          <w:vertAlign w:val="superscript"/>
          <w:lang w:val="en-US"/>
        </w:rPr>
        <w:t>th</w:t>
      </w:r>
      <w:r w:rsidRPr="00D1025B">
        <w:rPr>
          <w:rFonts w:ascii="Arial Narrow" w:hAnsi="Arial Narrow"/>
          <w:i/>
          <w:sz w:val="22"/>
          <w:szCs w:val="22"/>
          <w:lang w:val="en-US"/>
        </w:rPr>
        <w:t xml:space="preserve"> International Symposium on Advances on Lipoproteins and Atherosclerosis, Athens 1997.</w:t>
      </w:r>
    </w:p>
    <w:p w:rsidR="00401912" w:rsidRPr="002B7BBA" w:rsidRDefault="00401912" w:rsidP="00D37CE1">
      <w:pPr>
        <w:spacing w:line="276" w:lineRule="auto"/>
        <w:ind w:left="360"/>
        <w:jc w:val="both"/>
        <w:rPr>
          <w:lang w:val="en-US"/>
        </w:rPr>
      </w:pPr>
    </w:p>
    <w:p w:rsidR="002E3EA7" w:rsidRPr="002B7BBA" w:rsidRDefault="002E3EA7" w:rsidP="00D37CE1">
      <w:pPr>
        <w:spacing w:line="276" w:lineRule="auto"/>
        <w:ind w:left="360"/>
        <w:jc w:val="both"/>
        <w:rPr>
          <w:lang w:val="en-US"/>
        </w:rPr>
      </w:pPr>
    </w:p>
    <w:p w:rsidR="002E3EA7" w:rsidRPr="002E3EA7" w:rsidRDefault="002E3EA7" w:rsidP="002E3EA7">
      <w:pPr>
        <w:spacing w:before="120"/>
        <w:ind w:left="284"/>
        <w:jc w:val="both"/>
        <w:rPr>
          <w:rFonts w:ascii="Arial" w:hAnsi="Arial" w:cs="Arial"/>
          <w:b/>
          <w:bCs/>
          <w:sz w:val="22"/>
          <w:lang w:val="en-US"/>
        </w:rPr>
      </w:pPr>
      <w:r w:rsidRPr="002E3EA7">
        <w:rPr>
          <w:rFonts w:ascii="Arial" w:hAnsi="Arial" w:cs="Arial"/>
          <w:b/>
          <w:sz w:val="22"/>
          <w:lang w:val="en-US"/>
        </w:rPr>
        <w:t>Referee/Reviewer:</w:t>
      </w:r>
    </w:p>
    <w:p w:rsidR="002E3EA7" w:rsidRPr="002B7BBA" w:rsidRDefault="002E3EA7" w:rsidP="002E3EA7">
      <w:pPr>
        <w:spacing w:before="120"/>
        <w:ind w:left="284"/>
        <w:jc w:val="both"/>
        <w:rPr>
          <w:rFonts w:ascii="Arial" w:hAnsi="Arial" w:cs="Arial"/>
          <w:bCs/>
          <w:sz w:val="22"/>
          <w:lang w:val="en-US"/>
        </w:rPr>
      </w:pPr>
      <w:r w:rsidRPr="002E3EA7">
        <w:rPr>
          <w:rFonts w:ascii="Arial" w:hAnsi="Arial" w:cs="Arial"/>
          <w:bCs/>
          <w:sz w:val="22"/>
          <w:lang w:val="en-US"/>
        </w:rPr>
        <w:t>Organic Geochemistry (Elsevier)</w:t>
      </w:r>
    </w:p>
    <w:p w:rsidR="002E3EA7" w:rsidRPr="002E3EA7" w:rsidRDefault="002E3EA7" w:rsidP="002E3EA7">
      <w:pPr>
        <w:spacing w:before="120"/>
        <w:ind w:left="284"/>
        <w:jc w:val="both"/>
        <w:rPr>
          <w:rFonts w:ascii="Arial" w:hAnsi="Arial" w:cs="Arial"/>
          <w:bCs/>
          <w:sz w:val="22"/>
          <w:lang w:val="en-US"/>
        </w:rPr>
      </w:pPr>
      <w:r w:rsidRPr="002E3EA7">
        <w:rPr>
          <w:rFonts w:ascii="Arial" w:hAnsi="Arial" w:cs="Arial"/>
          <w:bCs/>
          <w:sz w:val="22"/>
          <w:lang w:val="en-US"/>
        </w:rPr>
        <w:t>Journal of Engineering Science and Technology Review (J.Eng.Sci.Tech.Rev. - JESTR)</w:t>
      </w:r>
    </w:p>
    <w:p w:rsidR="002E3EA7" w:rsidRPr="002E3EA7" w:rsidRDefault="002E3EA7" w:rsidP="00D37CE1">
      <w:pPr>
        <w:spacing w:line="276" w:lineRule="auto"/>
        <w:ind w:left="360"/>
        <w:jc w:val="both"/>
        <w:rPr>
          <w:lang w:val="en-US"/>
        </w:rPr>
      </w:pPr>
    </w:p>
    <w:sectPr w:rsidR="002E3EA7" w:rsidRPr="002E3EA7" w:rsidSect="00F87210">
      <w:footerReference w:type="default" r:id="rId8"/>
      <w:pgSz w:w="11906" w:h="16838"/>
      <w:pgMar w:top="1440" w:right="155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54E" w:rsidRDefault="00CE554E" w:rsidP="008C73B0">
      <w:pPr>
        <w:pStyle w:val="a5"/>
      </w:pPr>
      <w:r>
        <w:separator/>
      </w:r>
    </w:p>
  </w:endnote>
  <w:endnote w:type="continuationSeparator" w:id="0">
    <w:p w:rsidR="00CE554E" w:rsidRDefault="00CE554E" w:rsidP="008C73B0">
      <w:pPr>
        <w:pStyle w:val="a5"/>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45969"/>
      <w:docPartObj>
        <w:docPartGallery w:val="Page Numbers (Bottom of Page)"/>
        <w:docPartUnique/>
      </w:docPartObj>
    </w:sdtPr>
    <w:sdtContent>
      <w:p w:rsidR="00C6178A" w:rsidRDefault="00A578A5">
        <w:pPr>
          <w:pStyle w:val="a9"/>
          <w:jc w:val="right"/>
        </w:pPr>
        <w:fldSimple w:instr=" PAGE   \* MERGEFORMAT ">
          <w:r w:rsidR="00DC0370">
            <w:rPr>
              <w:noProof/>
            </w:rPr>
            <w:t>6</w:t>
          </w:r>
        </w:fldSimple>
      </w:p>
    </w:sdtContent>
  </w:sdt>
  <w:p w:rsidR="00C6178A" w:rsidRDefault="00C617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54E" w:rsidRDefault="00CE554E" w:rsidP="008C73B0">
      <w:pPr>
        <w:pStyle w:val="a5"/>
      </w:pPr>
      <w:r>
        <w:separator/>
      </w:r>
    </w:p>
  </w:footnote>
  <w:footnote w:type="continuationSeparator" w:id="0">
    <w:p w:rsidR="00CE554E" w:rsidRDefault="00CE554E" w:rsidP="008C73B0">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98B"/>
    <w:multiLevelType w:val="hybridMultilevel"/>
    <w:tmpl w:val="6D00296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1EE34EE"/>
    <w:multiLevelType w:val="hybridMultilevel"/>
    <w:tmpl w:val="BE400D7C"/>
    <w:lvl w:ilvl="0" w:tplc="391E81EA">
      <w:start w:val="1"/>
      <w:numFmt w:val="bullet"/>
      <w:lvlText w:val=""/>
      <w:lvlJc w:val="left"/>
      <w:pPr>
        <w:tabs>
          <w:tab w:val="num" w:pos="981"/>
        </w:tabs>
        <w:ind w:left="1984" w:hanging="283"/>
      </w:pPr>
      <w:rPr>
        <w:rFonts w:ascii="Symbol" w:hAnsi="Symbol" w:hint="default"/>
      </w:rPr>
    </w:lvl>
    <w:lvl w:ilvl="1" w:tplc="04080003" w:tentative="1">
      <w:start w:val="1"/>
      <w:numFmt w:val="bullet"/>
      <w:lvlText w:val="o"/>
      <w:lvlJc w:val="left"/>
      <w:pPr>
        <w:tabs>
          <w:tab w:val="num" w:pos="2421"/>
        </w:tabs>
        <w:ind w:left="2421" w:hanging="360"/>
      </w:pPr>
      <w:rPr>
        <w:rFonts w:ascii="Courier New" w:hAnsi="Courier New" w:cs="Courier New" w:hint="default"/>
      </w:rPr>
    </w:lvl>
    <w:lvl w:ilvl="2" w:tplc="04080005" w:tentative="1">
      <w:start w:val="1"/>
      <w:numFmt w:val="bullet"/>
      <w:lvlText w:val=""/>
      <w:lvlJc w:val="left"/>
      <w:pPr>
        <w:tabs>
          <w:tab w:val="num" w:pos="3141"/>
        </w:tabs>
        <w:ind w:left="3141" w:hanging="360"/>
      </w:pPr>
      <w:rPr>
        <w:rFonts w:ascii="Wingdings" w:hAnsi="Wingdings" w:hint="default"/>
      </w:rPr>
    </w:lvl>
    <w:lvl w:ilvl="3" w:tplc="04080001" w:tentative="1">
      <w:start w:val="1"/>
      <w:numFmt w:val="bullet"/>
      <w:lvlText w:val=""/>
      <w:lvlJc w:val="left"/>
      <w:pPr>
        <w:tabs>
          <w:tab w:val="num" w:pos="3861"/>
        </w:tabs>
        <w:ind w:left="3861" w:hanging="360"/>
      </w:pPr>
      <w:rPr>
        <w:rFonts w:ascii="Symbol" w:hAnsi="Symbol" w:hint="default"/>
      </w:rPr>
    </w:lvl>
    <w:lvl w:ilvl="4" w:tplc="04080003" w:tentative="1">
      <w:start w:val="1"/>
      <w:numFmt w:val="bullet"/>
      <w:lvlText w:val="o"/>
      <w:lvlJc w:val="left"/>
      <w:pPr>
        <w:tabs>
          <w:tab w:val="num" w:pos="4581"/>
        </w:tabs>
        <w:ind w:left="4581" w:hanging="360"/>
      </w:pPr>
      <w:rPr>
        <w:rFonts w:ascii="Courier New" w:hAnsi="Courier New" w:cs="Courier New" w:hint="default"/>
      </w:rPr>
    </w:lvl>
    <w:lvl w:ilvl="5" w:tplc="04080005" w:tentative="1">
      <w:start w:val="1"/>
      <w:numFmt w:val="bullet"/>
      <w:lvlText w:val=""/>
      <w:lvlJc w:val="left"/>
      <w:pPr>
        <w:tabs>
          <w:tab w:val="num" w:pos="5301"/>
        </w:tabs>
        <w:ind w:left="5301" w:hanging="360"/>
      </w:pPr>
      <w:rPr>
        <w:rFonts w:ascii="Wingdings" w:hAnsi="Wingdings" w:hint="default"/>
      </w:rPr>
    </w:lvl>
    <w:lvl w:ilvl="6" w:tplc="04080001" w:tentative="1">
      <w:start w:val="1"/>
      <w:numFmt w:val="bullet"/>
      <w:lvlText w:val=""/>
      <w:lvlJc w:val="left"/>
      <w:pPr>
        <w:tabs>
          <w:tab w:val="num" w:pos="6021"/>
        </w:tabs>
        <w:ind w:left="6021" w:hanging="360"/>
      </w:pPr>
      <w:rPr>
        <w:rFonts w:ascii="Symbol" w:hAnsi="Symbol" w:hint="default"/>
      </w:rPr>
    </w:lvl>
    <w:lvl w:ilvl="7" w:tplc="04080003" w:tentative="1">
      <w:start w:val="1"/>
      <w:numFmt w:val="bullet"/>
      <w:lvlText w:val="o"/>
      <w:lvlJc w:val="left"/>
      <w:pPr>
        <w:tabs>
          <w:tab w:val="num" w:pos="6741"/>
        </w:tabs>
        <w:ind w:left="6741" w:hanging="360"/>
      </w:pPr>
      <w:rPr>
        <w:rFonts w:ascii="Courier New" w:hAnsi="Courier New" w:cs="Courier New" w:hint="default"/>
      </w:rPr>
    </w:lvl>
    <w:lvl w:ilvl="8" w:tplc="04080005" w:tentative="1">
      <w:start w:val="1"/>
      <w:numFmt w:val="bullet"/>
      <w:lvlText w:val=""/>
      <w:lvlJc w:val="left"/>
      <w:pPr>
        <w:tabs>
          <w:tab w:val="num" w:pos="7461"/>
        </w:tabs>
        <w:ind w:left="7461" w:hanging="360"/>
      </w:pPr>
      <w:rPr>
        <w:rFonts w:ascii="Wingdings" w:hAnsi="Wingdings" w:hint="default"/>
      </w:rPr>
    </w:lvl>
  </w:abstractNum>
  <w:abstractNum w:abstractNumId="2">
    <w:nsid w:val="09B46B42"/>
    <w:multiLevelType w:val="hybridMultilevel"/>
    <w:tmpl w:val="356AAF62"/>
    <w:lvl w:ilvl="0" w:tplc="354624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115ED"/>
    <w:multiLevelType w:val="hybridMultilevel"/>
    <w:tmpl w:val="B562E736"/>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2FC05E7"/>
    <w:multiLevelType w:val="hybridMultilevel"/>
    <w:tmpl w:val="4B3229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BA4709"/>
    <w:multiLevelType w:val="hybridMultilevel"/>
    <w:tmpl w:val="068219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402CAB"/>
    <w:multiLevelType w:val="singleLevel"/>
    <w:tmpl w:val="0408000F"/>
    <w:lvl w:ilvl="0">
      <w:start w:val="1"/>
      <w:numFmt w:val="decimal"/>
      <w:lvlText w:val="%1."/>
      <w:lvlJc w:val="left"/>
      <w:pPr>
        <w:tabs>
          <w:tab w:val="num" w:pos="360"/>
        </w:tabs>
        <w:ind w:left="360" w:hanging="360"/>
      </w:pPr>
    </w:lvl>
  </w:abstractNum>
  <w:abstractNum w:abstractNumId="7">
    <w:nsid w:val="22246CCC"/>
    <w:multiLevelType w:val="hybridMultilevel"/>
    <w:tmpl w:val="6900BC38"/>
    <w:lvl w:ilvl="0" w:tplc="FB7E972E">
      <w:start w:val="1"/>
      <w:numFmt w:val="decimal"/>
      <w:lvlText w:val="%1)"/>
      <w:lvlJc w:val="left"/>
      <w:pPr>
        <w:ind w:left="502" w:hanging="360"/>
      </w:pPr>
      <w:rPr>
        <w:i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8C66A01"/>
    <w:multiLevelType w:val="hybridMultilevel"/>
    <w:tmpl w:val="2A72A9D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29C47841"/>
    <w:multiLevelType w:val="hybridMultilevel"/>
    <w:tmpl w:val="39C6C33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FBF6C56"/>
    <w:multiLevelType w:val="multilevel"/>
    <w:tmpl w:val="B92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74C68"/>
    <w:multiLevelType w:val="hybridMultilevel"/>
    <w:tmpl w:val="CAAA4F76"/>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nsid w:val="307F34D7"/>
    <w:multiLevelType w:val="hybridMultilevel"/>
    <w:tmpl w:val="875A182E"/>
    <w:lvl w:ilvl="0" w:tplc="9C70F102">
      <w:start w:val="198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4223030"/>
    <w:multiLevelType w:val="hybridMultilevel"/>
    <w:tmpl w:val="DCB6AF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445020E"/>
    <w:multiLevelType w:val="hybridMultilevel"/>
    <w:tmpl w:val="C0E6D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32055C"/>
    <w:multiLevelType w:val="hybridMultilevel"/>
    <w:tmpl w:val="A27861A8"/>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7DB7C9E"/>
    <w:multiLevelType w:val="hybridMultilevel"/>
    <w:tmpl w:val="50A2E44E"/>
    <w:lvl w:ilvl="0" w:tplc="73B44CF0">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80679F4"/>
    <w:multiLevelType w:val="hybridMultilevel"/>
    <w:tmpl w:val="BE4AC73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9326892"/>
    <w:multiLevelType w:val="hybridMultilevel"/>
    <w:tmpl w:val="E62EF2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062604"/>
    <w:multiLevelType w:val="singleLevel"/>
    <w:tmpl w:val="D81AF24A"/>
    <w:lvl w:ilvl="0">
      <w:start w:val="1"/>
      <w:numFmt w:val="bullet"/>
      <w:lvlText w:val=""/>
      <w:lvlJc w:val="left"/>
      <w:pPr>
        <w:tabs>
          <w:tab w:val="num" w:pos="0"/>
        </w:tabs>
        <w:ind w:left="1003" w:hanging="283"/>
      </w:pPr>
      <w:rPr>
        <w:rFonts w:ascii="Symbol" w:hAnsi="Symbol" w:hint="default"/>
      </w:rPr>
    </w:lvl>
  </w:abstractNum>
  <w:abstractNum w:abstractNumId="20">
    <w:nsid w:val="3DF80E21"/>
    <w:multiLevelType w:val="hybridMultilevel"/>
    <w:tmpl w:val="A9DAAEA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FE50234"/>
    <w:multiLevelType w:val="hybridMultilevel"/>
    <w:tmpl w:val="B0262F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0746762"/>
    <w:multiLevelType w:val="multilevel"/>
    <w:tmpl w:val="EC7007D2"/>
    <w:lvl w:ilvl="0">
      <w:start w:val="1"/>
      <w:numFmt w:val="decimal"/>
      <w:lvlText w:val="%1."/>
      <w:lvlJc w:val="left"/>
      <w:pPr>
        <w:tabs>
          <w:tab w:val="num" w:pos="360"/>
        </w:tabs>
        <w:ind w:left="360" w:hanging="360"/>
      </w:pPr>
      <w:rPr>
        <w:rFonts w:hint="default"/>
        <w:b/>
        <w:i w:val="0"/>
        <w:sz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14E1DB7"/>
    <w:multiLevelType w:val="hybridMultilevel"/>
    <w:tmpl w:val="5E7E800C"/>
    <w:lvl w:ilvl="0" w:tplc="354624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CD1FED"/>
    <w:multiLevelType w:val="hybridMultilevel"/>
    <w:tmpl w:val="9FEA4A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07A1ECD"/>
    <w:multiLevelType w:val="hybridMultilevel"/>
    <w:tmpl w:val="1FF8DA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8941C9"/>
    <w:multiLevelType w:val="hybridMultilevel"/>
    <w:tmpl w:val="F5D6D10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63B6055"/>
    <w:multiLevelType w:val="hybridMultilevel"/>
    <w:tmpl w:val="B45E050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8370FDD"/>
    <w:multiLevelType w:val="hybridMultilevel"/>
    <w:tmpl w:val="422022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194A56"/>
    <w:multiLevelType w:val="hybridMultilevel"/>
    <w:tmpl w:val="6DD864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FDB1170"/>
    <w:multiLevelType w:val="hybridMultilevel"/>
    <w:tmpl w:val="404630F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FDF2C5B"/>
    <w:multiLevelType w:val="hybridMultilevel"/>
    <w:tmpl w:val="2E7E2552"/>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09D28FA"/>
    <w:multiLevelType w:val="hybridMultilevel"/>
    <w:tmpl w:val="0DA48B8E"/>
    <w:lvl w:ilvl="0" w:tplc="42A63C7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223144D"/>
    <w:multiLevelType w:val="hybridMultilevel"/>
    <w:tmpl w:val="1674D076"/>
    <w:lvl w:ilvl="0" w:tplc="73B44CF0">
      <w:start w:val="1"/>
      <w:numFmt w:val="decimal"/>
      <w:lvlText w:val="%1."/>
      <w:lvlJc w:val="left"/>
      <w:pPr>
        <w:ind w:left="36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22B60FE"/>
    <w:multiLevelType w:val="multilevel"/>
    <w:tmpl w:val="6B368CBC"/>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1035"/>
        </w:tabs>
        <w:ind w:left="1035" w:hanging="360"/>
      </w:pPr>
      <w:rPr>
        <w:rFonts w:ascii="Wingdings" w:hAnsi="Wingdings" w:hint="default"/>
        <w:sz w:val="20"/>
      </w:rPr>
    </w:lvl>
    <w:lvl w:ilvl="3" w:tentative="1">
      <w:start w:val="1"/>
      <w:numFmt w:val="bullet"/>
      <w:lvlText w:val=""/>
      <w:lvlJc w:val="left"/>
      <w:pPr>
        <w:tabs>
          <w:tab w:val="num" w:pos="1755"/>
        </w:tabs>
        <w:ind w:left="1755" w:hanging="360"/>
      </w:pPr>
      <w:rPr>
        <w:rFonts w:ascii="Wingdings" w:hAnsi="Wingdings" w:hint="default"/>
        <w:sz w:val="20"/>
      </w:rPr>
    </w:lvl>
    <w:lvl w:ilvl="4" w:tentative="1">
      <w:start w:val="1"/>
      <w:numFmt w:val="bullet"/>
      <w:lvlText w:val=""/>
      <w:lvlJc w:val="left"/>
      <w:pPr>
        <w:tabs>
          <w:tab w:val="num" w:pos="2475"/>
        </w:tabs>
        <w:ind w:left="2475" w:hanging="360"/>
      </w:pPr>
      <w:rPr>
        <w:rFonts w:ascii="Wingdings" w:hAnsi="Wingdings" w:hint="default"/>
        <w:sz w:val="20"/>
      </w:rPr>
    </w:lvl>
    <w:lvl w:ilvl="5" w:tentative="1">
      <w:start w:val="1"/>
      <w:numFmt w:val="bullet"/>
      <w:lvlText w:val=""/>
      <w:lvlJc w:val="left"/>
      <w:pPr>
        <w:tabs>
          <w:tab w:val="num" w:pos="3195"/>
        </w:tabs>
        <w:ind w:left="3195" w:hanging="360"/>
      </w:pPr>
      <w:rPr>
        <w:rFonts w:ascii="Wingdings" w:hAnsi="Wingdings" w:hint="default"/>
        <w:sz w:val="20"/>
      </w:rPr>
    </w:lvl>
    <w:lvl w:ilvl="6" w:tentative="1">
      <w:start w:val="1"/>
      <w:numFmt w:val="bullet"/>
      <w:lvlText w:val=""/>
      <w:lvlJc w:val="left"/>
      <w:pPr>
        <w:tabs>
          <w:tab w:val="num" w:pos="3915"/>
        </w:tabs>
        <w:ind w:left="3915" w:hanging="360"/>
      </w:pPr>
      <w:rPr>
        <w:rFonts w:ascii="Wingdings" w:hAnsi="Wingdings" w:hint="default"/>
        <w:sz w:val="20"/>
      </w:rPr>
    </w:lvl>
    <w:lvl w:ilvl="7" w:tentative="1">
      <w:start w:val="1"/>
      <w:numFmt w:val="bullet"/>
      <w:lvlText w:val=""/>
      <w:lvlJc w:val="left"/>
      <w:pPr>
        <w:tabs>
          <w:tab w:val="num" w:pos="4635"/>
        </w:tabs>
        <w:ind w:left="4635" w:hanging="360"/>
      </w:pPr>
      <w:rPr>
        <w:rFonts w:ascii="Wingdings" w:hAnsi="Wingdings" w:hint="default"/>
        <w:sz w:val="20"/>
      </w:rPr>
    </w:lvl>
    <w:lvl w:ilvl="8" w:tentative="1">
      <w:start w:val="1"/>
      <w:numFmt w:val="bullet"/>
      <w:lvlText w:val=""/>
      <w:lvlJc w:val="left"/>
      <w:pPr>
        <w:tabs>
          <w:tab w:val="num" w:pos="5355"/>
        </w:tabs>
        <w:ind w:left="5355" w:hanging="360"/>
      </w:pPr>
      <w:rPr>
        <w:rFonts w:ascii="Wingdings" w:hAnsi="Wingdings" w:hint="default"/>
        <w:sz w:val="20"/>
      </w:rPr>
    </w:lvl>
  </w:abstractNum>
  <w:abstractNum w:abstractNumId="35">
    <w:nsid w:val="67032196"/>
    <w:multiLevelType w:val="hybridMultilevel"/>
    <w:tmpl w:val="181C2E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A26079D"/>
    <w:multiLevelType w:val="singleLevel"/>
    <w:tmpl w:val="0408000F"/>
    <w:lvl w:ilvl="0">
      <w:start w:val="1"/>
      <w:numFmt w:val="decimal"/>
      <w:lvlText w:val="%1."/>
      <w:lvlJc w:val="left"/>
      <w:pPr>
        <w:ind w:left="720" w:hanging="360"/>
      </w:pPr>
    </w:lvl>
  </w:abstractNum>
  <w:abstractNum w:abstractNumId="37">
    <w:nsid w:val="6B6D7534"/>
    <w:multiLevelType w:val="singleLevel"/>
    <w:tmpl w:val="0408000F"/>
    <w:lvl w:ilvl="0">
      <w:start w:val="1"/>
      <w:numFmt w:val="decimal"/>
      <w:lvlText w:val="%1."/>
      <w:lvlJc w:val="left"/>
      <w:pPr>
        <w:tabs>
          <w:tab w:val="num" w:pos="360"/>
        </w:tabs>
        <w:ind w:left="360" w:hanging="360"/>
      </w:pPr>
    </w:lvl>
  </w:abstractNum>
  <w:abstractNum w:abstractNumId="38">
    <w:nsid w:val="6D4D73F6"/>
    <w:multiLevelType w:val="multilevel"/>
    <w:tmpl w:val="E25C62E2"/>
    <w:lvl w:ilvl="0">
      <w:start w:val="1992"/>
      <w:numFmt w:val="decimal"/>
      <w:lvlText w:val="%1"/>
      <w:lvlJc w:val="left"/>
      <w:pPr>
        <w:tabs>
          <w:tab w:val="num" w:pos="1440"/>
        </w:tabs>
        <w:ind w:left="1440" w:hanging="1440"/>
      </w:pPr>
      <w:rPr>
        <w:rFonts w:hint="default"/>
        <w:i w:val="0"/>
      </w:rPr>
    </w:lvl>
    <w:lvl w:ilvl="1">
      <w:start w:val="1993"/>
      <w:numFmt w:val="decimal"/>
      <w:lvlText w:val="%1-%2"/>
      <w:lvlJc w:val="left"/>
      <w:pPr>
        <w:tabs>
          <w:tab w:val="num" w:pos="3600"/>
        </w:tabs>
        <w:ind w:left="3600" w:hanging="1440"/>
      </w:pPr>
      <w:rPr>
        <w:rFonts w:hint="default"/>
        <w:i w:val="0"/>
      </w:rPr>
    </w:lvl>
    <w:lvl w:ilvl="2">
      <w:start w:val="1"/>
      <w:numFmt w:val="decimal"/>
      <w:lvlText w:val="%1-%2.%3"/>
      <w:lvlJc w:val="left"/>
      <w:pPr>
        <w:tabs>
          <w:tab w:val="num" w:pos="5760"/>
        </w:tabs>
        <w:ind w:left="5760" w:hanging="1440"/>
      </w:pPr>
      <w:rPr>
        <w:rFonts w:hint="default"/>
        <w:i w:val="0"/>
      </w:rPr>
    </w:lvl>
    <w:lvl w:ilvl="3">
      <w:start w:val="1"/>
      <w:numFmt w:val="decimal"/>
      <w:lvlText w:val="%1-%2.%3.%4"/>
      <w:lvlJc w:val="left"/>
      <w:pPr>
        <w:tabs>
          <w:tab w:val="num" w:pos="7920"/>
        </w:tabs>
        <w:ind w:left="7920" w:hanging="1440"/>
      </w:pPr>
      <w:rPr>
        <w:rFonts w:hint="default"/>
        <w:i w:val="0"/>
      </w:rPr>
    </w:lvl>
    <w:lvl w:ilvl="4">
      <w:start w:val="1"/>
      <w:numFmt w:val="decimal"/>
      <w:lvlText w:val="%1-%2.%3.%4.%5"/>
      <w:lvlJc w:val="left"/>
      <w:pPr>
        <w:tabs>
          <w:tab w:val="num" w:pos="10080"/>
        </w:tabs>
        <w:ind w:left="10080" w:hanging="1440"/>
      </w:pPr>
      <w:rPr>
        <w:rFonts w:hint="default"/>
        <w:i w:val="0"/>
      </w:rPr>
    </w:lvl>
    <w:lvl w:ilvl="5">
      <w:start w:val="1"/>
      <w:numFmt w:val="decimal"/>
      <w:lvlText w:val="%1-%2.%3.%4.%5.%6"/>
      <w:lvlJc w:val="left"/>
      <w:pPr>
        <w:tabs>
          <w:tab w:val="num" w:pos="12240"/>
        </w:tabs>
        <w:ind w:left="12240" w:hanging="1440"/>
      </w:pPr>
      <w:rPr>
        <w:rFonts w:hint="default"/>
        <w:i w:val="0"/>
      </w:rPr>
    </w:lvl>
    <w:lvl w:ilvl="6">
      <w:start w:val="1"/>
      <w:numFmt w:val="decimal"/>
      <w:lvlText w:val="%1-%2.%3.%4.%5.%6.%7"/>
      <w:lvlJc w:val="left"/>
      <w:pPr>
        <w:tabs>
          <w:tab w:val="num" w:pos="14400"/>
        </w:tabs>
        <w:ind w:left="14400" w:hanging="1440"/>
      </w:pPr>
      <w:rPr>
        <w:rFonts w:hint="default"/>
        <w:i w:val="0"/>
      </w:rPr>
    </w:lvl>
    <w:lvl w:ilvl="7">
      <w:start w:val="1"/>
      <w:numFmt w:val="decimal"/>
      <w:lvlText w:val="%1-%2.%3.%4.%5.%6.%7.%8"/>
      <w:lvlJc w:val="left"/>
      <w:pPr>
        <w:tabs>
          <w:tab w:val="num" w:pos="16560"/>
        </w:tabs>
        <w:ind w:left="16560" w:hanging="1440"/>
      </w:pPr>
      <w:rPr>
        <w:rFonts w:hint="default"/>
        <w:i w:val="0"/>
      </w:rPr>
    </w:lvl>
    <w:lvl w:ilvl="8">
      <w:start w:val="1"/>
      <w:numFmt w:val="decimal"/>
      <w:lvlText w:val="%1-%2.%3.%4.%5.%6.%7.%8.%9"/>
      <w:lvlJc w:val="left"/>
      <w:pPr>
        <w:tabs>
          <w:tab w:val="num" w:pos="19080"/>
        </w:tabs>
        <w:ind w:left="19080" w:hanging="1800"/>
      </w:pPr>
      <w:rPr>
        <w:rFonts w:hint="default"/>
        <w:i w:val="0"/>
      </w:rPr>
    </w:lvl>
  </w:abstractNum>
  <w:abstractNum w:abstractNumId="39">
    <w:nsid w:val="70C4519B"/>
    <w:multiLevelType w:val="singleLevel"/>
    <w:tmpl w:val="391E81EA"/>
    <w:lvl w:ilvl="0">
      <w:start w:val="1"/>
      <w:numFmt w:val="bullet"/>
      <w:lvlText w:val=""/>
      <w:lvlJc w:val="left"/>
      <w:pPr>
        <w:tabs>
          <w:tab w:val="num" w:pos="0"/>
        </w:tabs>
        <w:ind w:left="1003" w:hanging="283"/>
      </w:pPr>
      <w:rPr>
        <w:rFonts w:ascii="Symbol" w:hAnsi="Symbol" w:hint="default"/>
      </w:rPr>
    </w:lvl>
  </w:abstractNum>
  <w:abstractNum w:abstractNumId="40">
    <w:nsid w:val="73C637FC"/>
    <w:multiLevelType w:val="hybridMultilevel"/>
    <w:tmpl w:val="A39AC80C"/>
    <w:lvl w:ilvl="0" w:tplc="2CC86DF4">
      <w:start w:val="1"/>
      <w:numFmt w:val="decimal"/>
      <w:lvlText w:val="%1)"/>
      <w:lvlJc w:val="left"/>
      <w:pPr>
        <w:ind w:left="502" w:hanging="360"/>
      </w:pPr>
      <w:rPr>
        <w:rFonts w:hint="default"/>
        <w:b w:val="0"/>
        <w:color w:val="222222"/>
        <w:sz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1">
    <w:nsid w:val="740543D7"/>
    <w:multiLevelType w:val="hybridMultilevel"/>
    <w:tmpl w:val="1BA01798"/>
    <w:lvl w:ilvl="0" w:tplc="354624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B7A4C23"/>
    <w:multiLevelType w:val="hybridMultilevel"/>
    <w:tmpl w:val="348C67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7F5557"/>
    <w:multiLevelType w:val="hybridMultilevel"/>
    <w:tmpl w:val="9DA8C758"/>
    <w:lvl w:ilvl="0" w:tplc="4560C97A">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7"/>
  </w:num>
  <w:num w:numId="2">
    <w:abstractNumId w:val="6"/>
  </w:num>
  <w:num w:numId="3">
    <w:abstractNumId w:val="36"/>
  </w:num>
  <w:num w:numId="4">
    <w:abstractNumId w:val="22"/>
  </w:num>
  <w:num w:numId="5">
    <w:abstractNumId w:val="35"/>
  </w:num>
  <w:num w:numId="6">
    <w:abstractNumId w:val="21"/>
  </w:num>
  <w:num w:numId="7">
    <w:abstractNumId w:val="39"/>
  </w:num>
  <w:num w:numId="8">
    <w:abstractNumId w:val="38"/>
  </w:num>
  <w:num w:numId="9">
    <w:abstractNumId w:val="43"/>
  </w:num>
  <w:num w:numId="10">
    <w:abstractNumId w:val="24"/>
  </w:num>
  <w:num w:numId="11">
    <w:abstractNumId w:val="10"/>
  </w:num>
  <w:num w:numId="12">
    <w:abstractNumId w:val="16"/>
  </w:num>
  <w:num w:numId="13">
    <w:abstractNumId w:val="13"/>
  </w:num>
  <w:num w:numId="14">
    <w:abstractNumId w:val="33"/>
  </w:num>
  <w:num w:numId="15">
    <w:abstractNumId w:val="31"/>
  </w:num>
  <w:num w:numId="16">
    <w:abstractNumId w:val="3"/>
  </w:num>
  <w:num w:numId="17">
    <w:abstractNumId w:val="17"/>
  </w:num>
  <w:num w:numId="18">
    <w:abstractNumId w:val="7"/>
  </w:num>
  <w:num w:numId="19">
    <w:abstractNumId w:val="9"/>
  </w:num>
  <w:num w:numId="20">
    <w:abstractNumId w:val="40"/>
  </w:num>
  <w:num w:numId="21">
    <w:abstractNumId w:val="34"/>
  </w:num>
  <w:num w:numId="22">
    <w:abstractNumId w:val="11"/>
  </w:num>
  <w:num w:numId="23">
    <w:abstractNumId w:val="4"/>
  </w:num>
  <w:num w:numId="24">
    <w:abstractNumId w:val="26"/>
  </w:num>
  <w:num w:numId="25">
    <w:abstractNumId w:val="15"/>
  </w:num>
  <w:num w:numId="26">
    <w:abstractNumId w:val="14"/>
  </w:num>
  <w:num w:numId="27">
    <w:abstractNumId w:val="20"/>
  </w:num>
  <w:num w:numId="28">
    <w:abstractNumId w:val="30"/>
  </w:num>
  <w:num w:numId="29">
    <w:abstractNumId w:val="0"/>
  </w:num>
  <w:num w:numId="30">
    <w:abstractNumId w:val="27"/>
  </w:num>
  <w:num w:numId="31">
    <w:abstractNumId w:val="8"/>
  </w:num>
  <w:num w:numId="32">
    <w:abstractNumId w:val="28"/>
  </w:num>
  <w:num w:numId="33">
    <w:abstractNumId w:val="12"/>
  </w:num>
  <w:num w:numId="34">
    <w:abstractNumId w:val="2"/>
  </w:num>
  <w:num w:numId="35">
    <w:abstractNumId w:val="23"/>
  </w:num>
  <w:num w:numId="36">
    <w:abstractNumId w:val="19"/>
  </w:num>
  <w:num w:numId="37">
    <w:abstractNumId w:val="1"/>
  </w:num>
  <w:num w:numId="38">
    <w:abstractNumId w:val="42"/>
  </w:num>
  <w:num w:numId="39">
    <w:abstractNumId w:val="18"/>
  </w:num>
  <w:num w:numId="40">
    <w:abstractNumId w:val="5"/>
  </w:num>
  <w:num w:numId="41">
    <w:abstractNumId w:val="25"/>
  </w:num>
  <w:num w:numId="42">
    <w:abstractNumId w:val="29"/>
  </w:num>
  <w:num w:numId="43">
    <w:abstractNumId w:val="3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7CE1"/>
    <w:rsid w:val="0002059C"/>
    <w:rsid w:val="000677AD"/>
    <w:rsid w:val="000B2AB7"/>
    <w:rsid w:val="000C36EB"/>
    <w:rsid w:val="000C5C58"/>
    <w:rsid w:val="000D4918"/>
    <w:rsid w:val="0010229A"/>
    <w:rsid w:val="00107F25"/>
    <w:rsid w:val="001523A5"/>
    <w:rsid w:val="00166A9E"/>
    <w:rsid w:val="001770C9"/>
    <w:rsid w:val="00182C9F"/>
    <w:rsid w:val="001B26E4"/>
    <w:rsid w:val="001B2CC3"/>
    <w:rsid w:val="001D6908"/>
    <w:rsid w:val="001F3ACE"/>
    <w:rsid w:val="00243664"/>
    <w:rsid w:val="002568D9"/>
    <w:rsid w:val="002A0A6D"/>
    <w:rsid w:val="002B73B4"/>
    <w:rsid w:val="002B7BBA"/>
    <w:rsid w:val="002D6D82"/>
    <w:rsid w:val="002E3EA7"/>
    <w:rsid w:val="00306300"/>
    <w:rsid w:val="0035223A"/>
    <w:rsid w:val="00376767"/>
    <w:rsid w:val="00392606"/>
    <w:rsid w:val="003D7BD0"/>
    <w:rsid w:val="00401912"/>
    <w:rsid w:val="004170A9"/>
    <w:rsid w:val="004263B2"/>
    <w:rsid w:val="00450452"/>
    <w:rsid w:val="004B6E65"/>
    <w:rsid w:val="004D26CC"/>
    <w:rsid w:val="004F1AD9"/>
    <w:rsid w:val="0056590D"/>
    <w:rsid w:val="005C0D73"/>
    <w:rsid w:val="005C77CE"/>
    <w:rsid w:val="005F4C87"/>
    <w:rsid w:val="006306CB"/>
    <w:rsid w:val="006732ED"/>
    <w:rsid w:val="006A3B64"/>
    <w:rsid w:val="006B0832"/>
    <w:rsid w:val="006E533C"/>
    <w:rsid w:val="0072341C"/>
    <w:rsid w:val="00742AF5"/>
    <w:rsid w:val="00786AF7"/>
    <w:rsid w:val="007B19C4"/>
    <w:rsid w:val="007B2851"/>
    <w:rsid w:val="007B5C07"/>
    <w:rsid w:val="007E2F82"/>
    <w:rsid w:val="00810E65"/>
    <w:rsid w:val="008120E0"/>
    <w:rsid w:val="00831E29"/>
    <w:rsid w:val="00842ADB"/>
    <w:rsid w:val="00871EE6"/>
    <w:rsid w:val="0087495D"/>
    <w:rsid w:val="008905F2"/>
    <w:rsid w:val="008C6A51"/>
    <w:rsid w:val="008C73B0"/>
    <w:rsid w:val="008C7D27"/>
    <w:rsid w:val="008E6C4E"/>
    <w:rsid w:val="008F7DA1"/>
    <w:rsid w:val="00907A7E"/>
    <w:rsid w:val="009216C2"/>
    <w:rsid w:val="0092639F"/>
    <w:rsid w:val="00935D12"/>
    <w:rsid w:val="009676C0"/>
    <w:rsid w:val="009842A2"/>
    <w:rsid w:val="00985506"/>
    <w:rsid w:val="009A01C2"/>
    <w:rsid w:val="009F45CA"/>
    <w:rsid w:val="00A00FCA"/>
    <w:rsid w:val="00A210C4"/>
    <w:rsid w:val="00A24B8D"/>
    <w:rsid w:val="00A31851"/>
    <w:rsid w:val="00A578A5"/>
    <w:rsid w:val="00AB6397"/>
    <w:rsid w:val="00AE4B36"/>
    <w:rsid w:val="00AF0112"/>
    <w:rsid w:val="00B4614B"/>
    <w:rsid w:val="00B51F25"/>
    <w:rsid w:val="00B534AC"/>
    <w:rsid w:val="00B656F6"/>
    <w:rsid w:val="00BE44F3"/>
    <w:rsid w:val="00BF36CE"/>
    <w:rsid w:val="00C035CF"/>
    <w:rsid w:val="00C03AAD"/>
    <w:rsid w:val="00C04C19"/>
    <w:rsid w:val="00C6178A"/>
    <w:rsid w:val="00C656CE"/>
    <w:rsid w:val="00C80CE6"/>
    <w:rsid w:val="00CB7350"/>
    <w:rsid w:val="00CE554E"/>
    <w:rsid w:val="00D06C10"/>
    <w:rsid w:val="00D1025B"/>
    <w:rsid w:val="00D336E3"/>
    <w:rsid w:val="00D37CE1"/>
    <w:rsid w:val="00D421A7"/>
    <w:rsid w:val="00D74280"/>
    <w:rsid w:val="00DA4225"/>
    <w:rsid w:val="00DB13FF"/>
    <w:rsid w:val="00DC0370"/>
    <w:rsid w:val="00DC44DF"/>
    <w:rsid w:val="00DE5231"/>
    <w:rsid w:val="00E37BF9"/>
    <w:rsid w:val="00E4331A"/>
    <w:rsid w:val="00EC7DE6"/>
    <w:rsid w:val="00EF335E"/>
    <w:rsid w:val="00F3589C"/>
    <w:rsid w:val="00F506FC"/>
    <w:rsid w:val="00F82F40"/>
    <w:rsid w:val="00F87210"/>
    <w:rsid w:val="00FB4C0B"/>
    <w:rsid w:val="00FE71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6"/>
  </w:style>
  <w:style w:type="paragraph" w:styleId="1">
    <w:name w:val="heading 1"/>
    <w:basedOn w:val="a"/>
    <w:next w:val="a"/>
    <w:qFormat/>
    <w:rsid w:val="00B656F6"/>
    <w:pPr>
      <w:keepNext/>
      <w:spacing w:before="240" w:after="60"/>
      <w:outlineLvl w:val="0"/>
    </w:pPr>
    <w:rPr>
      <w:rFonts w:ascii="Arial" w:hAnsi="Arial"/>
      <w:b/>
      <w:kern w:val="28"/>
      <w:sz w:val="28"/>
    </w:rPr>
  </w:style>
  <w:style w:type="paragraph" w:styleId="2">
    <w:name w:val="heading 2"/>
    <w:basedOn w:val="a"/>
    <w:next w:val="a"/>
    <w:link w:val="2Char"/>
    <w:uiPriority w:val="9"/>
    <w:semiHidden/>
    <w:unhideWhenUsed/>
    <w:qFormat/>
    <w:rsid w:val="00D37CE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Στυλ1"/>
    <w:basedOn w:val="1"/>
    <w:rsid w:val="00B656F6"/>
  </w:style>
  <w:style w:type="character" w:customStyle="1" w:styleId="2Char">
    <w:name w:val="Επικεφαλίδα 2 Char"/>
    <w:basedOn w:val="a0"/>
    <w:link w:val="2"/>
    <w:uiPriority w:val="9"/>
    <w:semiHidden/>
    <w:rsid w:val="00D37CE1"/>
    <w:rPr>
      <w:rFonts w:asciiTheme="majorHAnsi" w:eastAsiaTheme="majorEastAsia" w:hAnsiTheme="majorHAnsi" w:cstheme="majorBidi"/>
      <w:b/>
      <w:bCs/>
      <w:i/>
      <w:iCs/>
      <w:sz w:val="28"/>
      <w:szCs w:val="28"/>
    </w:rPr>
  </w:style>
  <w:style w:type="paragraph" w:styleId="a3">
    <w:name w:val="Body Text Indent"/>
    <w:basedOn w:val="a4"/>
    <w:link w:val="Char"/>
    <w:rsid w:val="00D37CE1"/>
    <w:pPr>
      <w:spacing w:after="220" w:line="220" w:lineRule="atLeast"/>
      <w:ind w:left="720" w:right="-360"/>
    </w:pPr>
  </w:style>
  <w:style w:type="character" w:customStyle="1" w:styleId="Char">
    <w:name w:val="Σώμα κείμενου με εσοχή Char"/>
    <w:basedOn w:val="a0"/>
    <w:link w:val="a3"/>
    <w:rsid w:val="00D37CE1"/>
  </w:style>
  <w:style w:type="paragraph" w:styleId="a4">
    <w:name w:val="Body Text"/>
    <w:basedOn w:val="a"/>
    <w:link w:val="Char0"/>
    <w:uiPriority w:val="99"/>
    <w:semiHidden/>
    <w:unhideWhenUsed/>
    <w:rsid w:val="00D37CE1"/>
    <w:pPr>
      <w:spacing w:after="120"/>
    </w:pPr>
  </w:style>
  <w:style w:type="character" w:customStyle="1" w:styleId="Char0">
    <w:name w:val="Σώμα κειμένου Char"/>
    <w:basedOn w:val="a0"/>
    <w:link w:val="a4"/>
    <w:uiPriority w:val="99"/>
    <w:semiHidden/>
    <w:rsid w:val="00D37CE1"/>
  </w:style>
  <w:style w:type="character" w:customStyle="1" w:styleId="topwords2">
    <w:name w:val="topwords2"/>
    <w:basedOn w:val="a0"/>
    <w:rsid w:val="00FB4C0B"/>
  </w:style>
  <w:style w:type="character" w:styleId="-">
    <w:name w:val="Hyperlink"/>
    <w:basedOn w:val="a0"/>
    <w:unhideWhenUsed/>
    <w:rsid w:val="007E2F82"/>
    <w:rPr>
      <w:color w:val="0000FF"/>
      <w:u w:val="single"/>
    </w:rPr>
  </w:style>
  <w:style w:type="character" w:customStyle="1" w:styleId="apple-converted-space">
    <w:name w:val="apple-converted-space"/>
    <w:basedOn w:val="a0"/>
    <w:rsid w:val="007E2F82"/>
  </w:style>
  <w:style w:type="paragraph" w:customStyle="1" w:styleId="citation">
    <w:name w:val="citation"/>
    <w:basedOn w:val="a"/>
    <w:rsid w:val="007E2F82"/>
    <w:pPr>
      <w:spacing w:before="100" w:beforeAutospacing="1" w:after="100" w:afterAutospacing="1"/>
    </w:pPr>
    <w:rPr>
      <w:sz w:val="24"/>
      <w:szCs w:val="24"/>
    </w:rPr>
  </w:style>
  <w:style w:type="paragraph" w:styleId="a5">
    <w:name w:val="List Paragraph"/>
    <w:basedOn w:val="a"/>
    <w:uiPriority w:val="34"/>
    <w:qFormat/>
    <w:rsid w:val="00742AF5"/>
    <w:pPr>
      <w:ind w:left="720"/>
      <w:contextualSpacing/>
    </w:pPr>
  </w:style>
  <w:style w:type="table" w:styleId="-4">
    <w:name w:val="Light Shading Accent 4"/>
    <w:basedOn w:val="a1"/>
    <w:uiPriority w:val="60"/>
    <w:rsid w:val="005C0D7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Heading2">
    <w:name w:val="Heading 2"/>
    <w:basedOn w:val="a"/>
    <w:uiPriority w:val="1"/>
    <w:qFormat/>
    <w:rsid w:val="0072341C"/>
    <w:pPr>
      <w:widowControl w:val="0"/>
      <w:autoSpaceDE w:val="0"/>
      <w:autoSpaceDN w:val="0"/>
      <w:ind w:left="318"/>
      <w:outlineLvl w:val="2"/>
    </w:pPr>
    <w:rPr>
      <w:sz w:val="24"/>
      <w:szCs w:val="24"/>
      <w:lang w:bidi="el-GR"/>
    </w:rPr>
  </w:style>
  <w:style w:type="table" w:styleId="a6">
    <w:name w:val="Table Grid"/>
    <w:basedOn w:val="a1"/>
    <w:uiPriority w:val="59"/>
    <w:rsid w:val="00A210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Ετικέτα εγγράφου"/>
    <w:basedOn w:val="a"/>
    <w:next w:val="a"/>
    <w:rsid w:val="00AF0112"/>
    <w:pPr>
      <w:spacing w:after="220"/>
      <w:ind w:right="-360"/>
    </w:pPr>
    <w:rPr>
      <w:spacing w:val="-20"/>
      <w:sz w:val="48"/>
    </w:rPr>
  </w:style>
  <w:style w:type="paragraph" w:styleId="a8">
    <w:name w:val="header"/>
    <w:basedOn w:val="a"/>
    <w:link w:val="Char1"/>
    <w:uiPriority w:val="99"/>
    <w:semiHidden/>
    <w:unhideWhenUsed/>
    <w:rsid w:val="008C73B0"/>
    <w:pPr>
      <w:tabs>
        <w:tab w:val="center" w:pos="4153"/>
        <w:tab w:val="right" w:pos="8306"/>
      </w:tabs>
    </w:pPr>
  </w:style>
  <w:style w:type="character" w:customStyle="1" w:styleId="Char1">
    <w:name w:val="Κεφαλίδα Char"/>
    <w:basedOn w:val="a0"/>
    <w:link w:val="a8"/>
    <w:uiPriority w:val="99"/>
    <w:semiHidden/>
    <w:rsid w:val="008C73B0"/>
  </w:style>
  <w:style w:type="paragraph" w:styleId="a9">
    <w:name w:val="footer"/>
    <w:basedOn w:val="a"/>
    <w:link w:val="Char2"/>
    <w:uiPriority w:val="99"/>
    <w:unhideWhenUsed/>
    <w:rsid w:val="008C73B0"/>
    <w:pPr>
      <w:tabs>
        <w:tab w:val="center" w:pos="4153"/>
        <w:tab w:val="right" w:pos="8306"/>
      </w:tabs>
    </w:pPr>
  </w:style>
  <w:style w:type="character" w:customStyle="1" w:styleId="Char2">
    <w:name w:val="Υποσέλιδο Char"/>
    <w:basedOn w:val="a0"/>
    <w:link w:val="a9"/>
    <w:uiPriority w:val="99"/>
    <w:rsid w:val="008C73B0"/>
  </w:style>
</w:styles>
</file>

<file path=word/webSettings.xml><?xml version="1.0" encoding="utf-8"?>
<w:webSettings xmlns:r="http://schemas.openxmlformats.org/officeDocument/2006/relationships" xmlns:w="http://schemas.openxmlformats.org/wordprocessingml/2006/main">
  <w:divs>
    <w:div w:id="119494326">
      <w:bodyDiv w:val="1"/>
      <w:marLeft w:val="0"/>
      <w:marRight w:val="0"/>
      <w:marTop w:val="0"/>
      <w:marBottom w:val="0"/>
      <w:divBdr>
        <w:top w:val="none" w:sz="0" w:space="0" w:color="auto"/>
        <w:left w:val="none" w:sz="0" w:space="0" w:color="auto"/>
        <w:bottom w:val="none" w:sz="0" w:space="0" w:color="auto"/>
        <w:right w:val="none" w:sz="0" w:space="0" w:color="auto"/>
      </w:divBdr>
      <w:divsChild>
        <w:div w:id="1736007153">
          <w:marLeft w:val="0"/>
          <w:marRight w:val="0"/>
          <w:marTop w:val="0"/>
          <w:marBottom w:val="0"/>
          <w:divBdr>
            <w:top w:val="single" w:sz="2" w:space="0" w:color="2E2E2E"/>
            <w:left w:val="single" w:sz="2" w:space="0" w:color="2E2E2E"/>
            <w:bottom w:val="single" w:sz="2" w:space="0" w:color="2E2E2E"/>
            <w:right w:val="single" w:sz="2" w:space="0" w:color="2E2E2E"/>
          </w:divBdr>
          <w:divsChild>
            <w:div w:id="944268264">
              <w:marLeft w:val="0"/>
              <w:marRight w:val="0"/>
              <w:marTop w:val="0"/>
              <w:marBottom w:val="0"/>
              <w:divBdr>
                <w:top w:val="single" w:sz="6" w:space="0" w:color="C9C9C9"/>
                <w:left w:val="none" w:sz="0" w:space="0" w:color="auto"/>
                <w:bottom w:val="none" w:sz="0" w:space="0" w:color="auto"/>
                <w:right w:val="none" w:sz="0" w:space="0" w:color="auto"/>
              </w:divBdr>
              <w:divsChild>
                <w:div w:id="917860158">
                  <w:marLeft w:val="0"/>
                  <w:marRight w:val="0"/>
                  <w:marTop w:val="0"/>
                  <w:marBottom w:val="0"/>
                  <w:divBdr>
                    <w:top w:val="none" w:sz="0" w:space="0" w:color="auto"/>
                    <w:left w:val="none" w:sz="0" w:space="0" w:color="auto"/>
                    <w:bottom w:val="none" w:sz="0" w:space="0" w:color="auto"/>
                    <w:right w:val="none" w:sz="0" w:space="0" w:color="auto"/>
                  </w:divBdr>
                  <w:divsChild>
                    <w:div w:id="940259593">
                      <w:marLeft w:val="0"/>
                      <w:marRight w:val="0"/>
                      <w:marTop w:val="0"/>
                      <w:marBottom w:val="0"/>
                      <w:divBdr>
                        <w:top w:val="none" w:sz="0" w:space="0" w:color="auto"/>
                        <w:left w:val="none" w:sz="0" w:space="0" w:color="auto"/>
                        <w:bottom w:val="none" w:sz="0" w:space="0" w:color="auto"/>
                        <w:right w:val="none" w:sz="0" w:space="0" w:color="auto"/>
                      </w:divBdr>
                      <w:divsChild>
                        <w:div w:id="335230454">
                          <w:marLeft w:val="0"/>
                          <w:marRight w:val="0"/>
                          <w:marTop w:val="225"/>
                          <w:marBottom w:val="315"/>
                          <w:divBdr>
                            <w:top w:val="single" w:sz="6" w:space="0" w:color="D7D7D7"/>
                            <w:left w:val="single" w:sz="2" w:space="0" w:color="D7D7D7"/>
                            <w:bottom w:val="single" w:sz="6" w:space="0" w:color="D7D7D7"/>
                            <w:right w:val="single" w:sz="2" w:space="0" w:color="D7D7D7"/>
                          </w:divBdr>
                          <w:divsChild>
                            <w:div w:id="1608342725">
                              <w:marLeft w:val="0"/>
                              <w:marRight w:val="0"/>
                              <w:marTop w:val="0"/>
                              <w:marBottom w:val="0"/>
                              <w:divBdr>
                                <w:top w:val="none" w:sz="0" w:space="0" w:color="auto"/>
                                <w:left w:val="none" w:sz="0" w:space="0" w:color="auto"/>
                                <w:bottom w:val="none" w:sz="0" w:space="0" w:color="auto"/>
                                <w:right w:val="none" w:sz="0" w:space="0" w:color="auto"/>
                              </w:divBdr>
                              <w:divsChild>
                                <w:div w:id="15770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871605">
      <w:bodyDiv w:val="1"/>
      <w:marLeft w:val="0"/>
      <w:marRight w:val="0"/>
      <w:marTop w:val="0"/>
      <w:marBottom w:val="0"/>
      <w:divBdr>
        <w:top w:val="none" w:sz="0" w:space="0" w:color="auto"/>
        <w:left w:val="none" w:sz="0" w:space="0" w:color="auto"/>
        <w:bottom w:val="none" w:sz="0" w:space="0" w:color="auto"/>
        <w:right w:val="none" w:sz="0" w:space="0" w:color="auto"/>
      </w:divBdr>
      <w:divsChild>
        <w:div w:id="299263711">
          <w:marLeft w:val="0"/>
          <w:marRight w:val="0"/>
          <w:marTop w:val="0"/>
          <w:marBottom w:val="0"/>
          <w:divBdr>
            <w:top w:val="single" w:sz="2" w:space="0" w:color="2E2E2E"/>
            <w:left w:val="single" w:sz="2" w:space="0" w:color="2E2E2E"/>
            <w:bottom w:val="single" w:sz="2" w:space="0" w:color="2E2E2E"/>
            <w:right w:val="single" w:sz="2" w:space="0" w:color="2E2E2E"/>
          </w:divBdr>
          <w:divsChild>
            <w:div w:id="1475292027">
              <w:marLeft w:val="0"/>
              <w:marRight w:val="0"/>
              <w:marTop w:val="0"/>
              <w:marBottom w:val="0"/>
              <w:divBdr>
                <w:top w:val="single" w:sz="6" w:space="0" w:color="C9C9C9"/>
                <w:left w:val="none" w:sz="0" w:space="0" w:color="auto"/>
                <w:bottom w:val="none" w:sz="0" w:space="0" w:color="auto"/>
                <w:right w:val="none" w:sz="0" w:space="0" w:color="auto"/>
              </w:divBdr>
              <w:divsChild>
                <w:div w:id="2014868911">
                  <w:marLeft w:val="0"/>
                  <w:marRight w:val="0"/>
                  <w:marTop w:val="0"/>
                  <w:marBottom w:val="0"/>
                  <w:divBdr>
                    <w:top w:val="none" w:sz="0" w:space="0" w:color="auto"/>
                    <w:left w:val="none" w:sz="0" w:space="0" w:color="auto"/>
                    <w:bottom w:val="none" w:sz="0" w:space="0" w:color="auto"/>
                    <w:right w:val="none" w:sz="0" w:space="0" w:color="auto"/>
                  </w:divBdr>
                  <w:divsChild>
                    <w:div w:id="1683630306">
                      <w:marLeft w:val="0"/>
                      <w:marRight w:val="0"/>
                      <w:marTop w:val="0"/>
                      <w:marBottom w:val="0"/>
                      <w:divBdr>
                        <w:top w:val="none" w:sz="0" w:space="0" w:color="auto"/>
                        <w:left w:val="none" w:sz="0" w:space="0" w:color="auto"/>
                        <w:bottom w:val="none" w:sz="0" w:space="0" w:color="auto"/>
                        <w:right w:val="none" w:sz="0" w:space="0" w:color="auto"/>
                      </w:divBdr>
                      <w:divsChild>
                        <w:div w:id="5843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4468">
      <w:bodyDiv w:val="1"/>
      <w:marLeft w:val="0"/>
      <w:marRight w:val="0"/>
      <w:marTop w:val="0"/>
      <w:marBottom w:val="0"/>
      <w:divBdr>
        <w:top w:val="none" w:sz="0" w:space="0" w:color="auto"/>
        <w:left w:val="none" w:sz="0" w:space="0" w:color="auto"/>
        <w:bottom w:val="none" w:sz="0" w:space="0" w:color="auto"/>
        <w:right w:val="none" w:sz="0" w:space="0" w:color="auto"/>
      </w:divBdr>
      <w:divsChild>
        <w:div w:id="181628543">
          <w:marLeft w:val="0"/>
          <w:marRight w:val="0"/>
          <w:marTop w:val="0"/>
          <w:marBottom w:val="0"/>
          <w:divBdr>
            <w:top w:val="single" w:sz="2" w:space="0" w:color="2E2E2E"/>
            <w:left w:val="single" w:sz="2" w:space="0" w:color="2E2E2E"/>
            <w:bottom w:val="single" w:sz="2" w:space="0" w:color="2E2E2E"/>
            <w:right w:val="single" w:sz="2" w:space="0" w:color="2E2E2E"/>
          </w:divBdr>
          <w:divsChild>
            <w:div w:id="1630431626">
              <w:marLeft w:val="0"/>
              <w:marRight w:val="0"/>
              <w:marTop w:val="0"/>
              <w:marBottom w:val="0"/>
              <w:divBdr>
                <w:top w:val="single" w:sz="6" w:space="0" w:color="C9C9C9"/>
                <w:left w:val="none" w:sz="0" w:space="0" w:color="auto"/>
                <w:bottom w:val="none" w:sz="0" w:space="0" w:color="auto"/>
                <w:right w:val="none" w:sz="0" w:space="0" w:color="auto"/>
              </w:divBdr>
              <w:divsChild>
                <w:div w:id="58793281">
                  <w:marLeft w:val="0"/>
                  <w:marRight w:val="0"/>
                  <w:marTop w:val="0"/>
                  <w:marBottom w:val="0"/>
                  <w:divBdr>
                    <w:top w:val="none" w:sz="0" w:space="0" w:color="auto"/>
                    <w:left w:val="none" w:sz="0" w:space="0" w:color="auto"/>
                    <w:bottom w:val="none" w:sz="0" w:space="0" w:color="auto"/>
                    <w:right w:val="none" w:sz="0" w:space="0" w:color="auto"/>
                  </w:divBdr>
                  <w:divsChild>
                    <w:div w:id="233275321">
                      <w:marLeft w:val="0"/>
                      <w:marRight w:val="0"/>
                      <w:marTop w:val="0"/>
                      <w:marBottom w:val="0"/>
                      <w:divBdr>
                        <w:top w:val="none" w:sz="0" w:space="0" w:color="auto"/>
                        <w:left w:val="none" w:sz="0" w:space="0" w:color="auto"/>
                        <w:bottom w:val="none" w:sz="0" w:space="0" w:color="auto"/>
                        <w:right w:val="none" w:sz="0" w:space="0" w:color="auto"/>
                      </w:divBdr>
                      <w:divsChild>
                        <w:div w:id="7718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3454">
      <w:bodyDiv w:val="1"/>
      <w:marLeft w:val="0"/>
      <w:marRight w:val="0"/>
      <w:marTop w:val="0"/>
      <w:marBottom w:val="0"/>
      <w:divBdr>
        <w:top w:val="none" w:sz="0" w:space="0" w:color="auto"/>
        <w:left w:val="none" w:sz="0" w:space="0" w:color="auto"/>
        <w:bottom w:val="none" w:sz="0" w:space="0" w:color="auto"/>
        <w:right w:val="none" w:sz="0" w:space="0" w:color="auto"/>
      </w:divBdr>
    </w:div>
    <w:div w:id="182230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tkidou@teiem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16368</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Ερευνητικά Ενδιαφέροντα - Δραστηριότητες</vt:lpstr>
      <vt:lpstr>Ερευνητικά Ενδιαφέροντα - Δραστηριότητες</vt:lpstr>
    </vt:vector>
  </TitlesOfParts>
  <Company>Microsoft</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Ερευνητικά Ενδιαφέροντα - Δραστηριότητες</dc:title>
  <dc:creator>AM</dc:creator>
  <cp:lastModifiedBy>intens</cp:lastModifiedBy>
  <cp:revision>2</cp:revision>
  <cp:lastPrinted>2019-06-07T04:48:00Z</cp:lastPrinted>
  <dcterms:created xsi:type="dcterms:W3CDTF">2019-06-27T16:30:00Z</dcterms:created>
  <dcterms:modified xsi:type="dcterms:W3CDTF">2019-06-27T16:30:00Z</dcterms:modified>
</cp:coreProperties>
</file>